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4D2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министрлігінің кейбір мңселелері» Қазақстан Республикасы Үкіметінің 2023 жылғы 4 қазандағы № 862 Қаулысы (2025.05.04. берілген өзгерістер мен толықтыруларымен)</w:t>
      </w:r>
    </w:p>
    <w:p w:rsidR="00000000" w:rsidRDefault="00BE4D2C">
      <w:pPr>
        <w:pStyle w:val="pj"/>
      </w:pPr>
      <w:r>
        <w:rPr>
          <w:rStyle w:val="s0"/>
          <w:b/>
          <w:bCs/>
        </w:rPr>
        <w:t> </w:t>
      </w:r>
    </w:p>
    <w:p w:rsidR="00000000" w:rsidRDefault="00BE4D2C">
      <w:pPr>
        <w:pStyle w:val="pj"/>
      </w:pPr>
      <w:r>
        <w:rPr>
          <w:rStyle w:val="s0"/>
        </w:rPr>
        <w:t xml:space="preserve">Жариялануы: </w:t>
      </w:r>
      <w:hyperlink r:id="rId7" w:anchor="!/doc/188313/kaz" w:history="1">
        <w:r>
          <w:rPr>
            <w:rStyle w:val="a4"/>
          </w:rPr>
          <w:t>«ҚР НҚА электрондық түрдегі эталондық бақылау банкі» АЖ 2023 ж. 15 қарашада</w:t>
        </w:r>
      </w:hyperlink>
    </w:p>
    <w:p w:rsidR="00000000" w:rsidRDefault="00BE4D2C">
      <w:pPr>
        <w:pStyle w:val="pj"/>
      </w:pPr>
      <w:r>
        <w:rPr>
          <w:rStyle w:val="s0"/>
          <w:b/>
          <w:bCs/>
        </w:rPr>
        <w:t> </w:t>
      </w:r>
    </w:p>
    <w:p w:rsidR="00000000" w:rsidRDefault="00BE4D2C">
      <w:pPr>
        <w:pStyle w:val="pj"/>
      </w:pPr>
      <w:r>
        <w:t>Енгізілген өзгерістер:</w:t>
      </w:r>
    </w:p>
    <w:p w:rsidR="00000000" w:rsidRDefault="00BE4D2C">
      <w:pPr>
        <w:pStyle w:val="pj"/>
      </w:pPr>
      <w:r>
        <w:rPr>
          <w:rStyle w:val="s0"/>
        </w:rPr>
        <w:t> </w:t>
      </w:r>
    </w:p>
    <w:p w:rsidR="00000000" w:rsidRDefault="00BE4D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2024.19.03. № 204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BE4D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2024.04.07. № 531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BE4D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2024.14.10. № 850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BE4D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2024.06</w:t>
      </w:r>
      <w:r>
        <w:rPr>
          <w:rStyle w:val="s0"/>
        </w:rPr>
        <w:t xml:space="preserve">.12. № 1032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BE4D2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2025.21.01. № 16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(2025 ж. 5 сәуірден бастап </w:t>
      </w:r>
      <w:hyperlink r:id="rId13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4D2C">
      <w:pPr>
        <w:pStyle w:val="pj"/>
      </w:pPr>
      <w:r>
        <w:rPr>
          <w:rStyle w:val="s0"/>
        </w:rPr>
        <w:t> </w:t>
      </w:r>
    </w:p>
    <w:p w:rsidR="00000000" w:rsidRDefault="00BE4D2C">
      <w:pPr>
        <w:pStyle w:val="pj"/>
      </w:pPr>
      <w:r>
        <w:rPr>
          <w:rStyle w:val="s0"/>
        </w:rPr>
        <w:t>Бұрынғы редакциялар:</w:t>
      </w:r>
    </w:p>
    <w:p w:rsidR="00000000" w:rsidRDefault="00BE4D2C">
      <w:pPr>
        <w:pStyle w:val="pj"/>
      </w:pPr>
      <w:r>
        <w:rPr>
          <w:rStyle w:val="s0"/>
        </w:rPr>
        <w:t> </w:t>
      </w:r>
    </w:p>
    <w:p w:rsidR="00000000" w:rsidRDefault="00BE4D2C">
      <w:pPr>
        <w:pStyle w:val="pj"/>
      </w:pPr>
      <w:r>
        <w:rPr>
          <w:rStyle w:val="s0"/>
        </w:rPr>
        <w:t xml:space="preserve">2024 ж. 19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BE4D2C">
      <w:pPr>
        <w:pStyle w:val="pj"/>
      </w:pPr>
      <w:r>
        <w:rPr>
          <w:rStyle w:val="s0"/>
        </w:rPr>
        <w:t xml:space="preserve">2024 ж. 4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BE4D2C">
      <w:pPr>
        <w:pStyle w:val="pj"/>
      </w:pPr>
      <w:r>
        <w:rPr>
          <w:rStyle w:val="s0"/>
        </w:rPr>
        <w:t xml:space="preserve">2024 ж. 14 қазанға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BE4D2C">
      <w:pPr>
        <w:pStyle w:val="pj"/>
      </w:pPr>
      <w:r>
        <w:rPr>
          <w:rStyle w:val="s0"/>
        </w:rPr>
        <w:t xml:space="preserve">2024 ж. 6 желтоқсанға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BE4D2C">
      <w:pPr>
        <w:pStyle w:val="pj"/>
      </w:pPr>
      <w:r>
        <w:rPr>
          <w:rStyle w:val="s0"/>
        </w:rPr>
        <w:t xml:space="preserve">2025 ж. 21 қаңтарға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BE4D2C">
      <w:pPr>
        <w:pStyle w:val="pj"/>
      </w:pPr>
      <w:r>
        <w:t> </w:t>
      </w:r>
    </w:p>
    <w:p w:rsidR="00000000" w:rsidRDefault="00BE4D2C">
      <w:pPr>
        <w:pStyle w:val="pj"/>
      </w:pPr>
      <w:r>
        <w:rPr>
          <w:rStyle w:val="s0"/>
        </w:rPr>
        <w:t> </w:t>
      </w:r>
    </w:p>
    <w:p w:rsidR="00000000" w:rsidRDefault="00BE4D2C">
      <w:pPr>
        <w:pStyle w:val="pj"/>
      </w:pPr>
      <w:r>
        <w:t> </w:t>
      </w:r>
    </w:p>
    <w:p w:rsidR="00000000" w:rsidRDefault="00BE4D2C">
      <w:pPr>
        <w:pStyle w:val="pj"/>
      </w:pPr>
      <w:r>
        <w:rPr>
          <w:b/>
          <w:bCs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4D2C" w:rsidRDefault="00BE4D2C" w:rsidP="00BE4D2C">
      <w:r>
        <w:separator/>
      </w:r>
    </w:p>
  </w:endnote>
  <w:endnote w:type="continuationSeparator" w:id="0">
    <w:p w:rsidR="00BE4D2C" w:rsidRDefault="00BE4D2C" w:rsidP="00BE4D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D2C" w:rsidRDefault="00BE4D2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D2C" w:rsidRDefault="00BE4D2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D2C" w:rsidRDefault="00BE4D2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4D2C" w:rsidRDefault="00BE4D2C" w:rsidP="00BE4D2C">
      <w:r>
        <w:separator/>
      </w:r>
    </w:p>
  </w:footnote>
  <w:footnote w:type="continuationSeparator" w:id="0">
    <w:p w:rsidR="00BE4D2C" w:rsidRDefault="00BE4D2C" w:rsidP="00BE4D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D2C" w:rsidRDefault="00BE4D2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D2C" w:rsidRDefault="00BE4D2C" w:rsidP="00BE4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4D2C" w:rsidRPr="00BE4D2C" w:rsidRDefault="00BE4D2C" w:rsidP="00BE4D2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Көлік министрлігінің кейбір мәселелері» Қазақстан Республикасы Үкіметінің 2023 жылғы 4 қазандағы № 862 Қаулысы (2025.05.04.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D2C" w:rsidRDefault="00BE4D2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4D2C"/>
    <w:rsid w:val="00BE4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4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4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4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4D2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4D2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4D2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4D2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4D2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8898" TargetMode="External"/><Relationship Id="rId13" Type="http://schemas.openxmlformats.org/officeDocument/2006/relationships/hyperlink" Target="http://online.zakon.kz/Document/?doc_id=34371859" TargetMode="External"/><Relationship Id="rId18" Type="http://schemas.openxmlformats.org/officeDocument/2006/relationships/hyperlink" Target="http://online.zakon.kz/Document/?doc_id=3969590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4371859" TargetMode="External"/><Relationship Id="rId17" Type="http://schemas.openxmlformats.org/officeDocument/2006/relationships/hyperlink" Target="http://online.zakon.kz/Document/?doc_id=3671801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03723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6690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69158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363372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11156" TargetMode="External"/><Relationship Id="rId14" Type="http://schemas.openxmlformats.org/officeDocument/2006/relationships/hyperlink" Target="http://online.zakon.kz/Document/?doc_id=3298624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1523</Characters>
  <Application>Microsoft Office Word</Application>
  <DocSecurity>0</DocSecurity>
  <Lines>12</Lines>
  <Paragraphs>3</Paragraphs>
  <ScaleCrop>false</ScaleCrop>
  <Company/>
  <LinksUpToDate>false</LinksUpToDate>
  <CharactersWithSpaces>1630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2025-04-21T22:51:00Z</dcterms:created>
  <dcterms:modified xsi:type="dcterms:W3CDTF">2025-04-21T22:51:00Z</dcterms:modified>
</cp:coreProperties>
</file>