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46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B6C6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494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2" w:type="pct"/>
            <w:vAlign w:val="center"/>
            <w:hideMark/>
          </w:tcPr>
          <w:p w:rsidR="00000000" w:rsidRDefault="001B6C6B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Аймурзин Айдар Асфандиярович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vAlign w:val="center"/>
            <w:hideMark/>
          </w:tcPr>
          <w:p w:rsidR="00000000" w:rsidRDefault="001B6C6B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Первый заместитель Директора Пограничной службы КНБ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24.04.1971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B6C6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B6C6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B6C6B"/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B6C6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B6C6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Высшее пограничное командное училище им. Ф.Э. Дзержинского (1992)</w:t>
            </w:r>
          </w:p>
          <w:p w:rsidR="00000000" w:rsidRDefault="001B6C6B">
            <w:pPr>
              <w:ind w:left="34"/>
              <w:jc w:val="both"/>
            </w:pPr>
            <w:r>
              <w:rPr>
                <w:rStyle w:val="s0"/>
                <w:i/>
                <w:iCs/>
              </w:rPr>
              <w:t>Специальность «Боевое и служебное применение подразделений пограничных и мотострелковых войск»</w:t>
            </w:r>
          </w:p>
          <w:p w:rsidR="00000000" w:rsidRDefault="001B6C6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Евразийский национальный университет им. Л.Н. Гумилева (2001)</w:t>
            </w:r>
          </w:p>
          <w:p w:rsidR="00000000" w:rsidRDefault="001B6C6B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B6C6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Оперативный работник, Первый заместитель начальника Департамента стратегического планирования, контроля и аудита КНБ Республики Казахстан;</w:t>
            </w:r>
          </w:p>
          <w:p w:rsidR="00000000" w:rsidRDefault="001B6C6B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Первый заместитель Директора Пограничной службы КНБ Рес</w:t>
            </w:r>
            <w:r>
              <w:rPr>
                <w:rStyle w:val="s0"/>
              </w:rPr>
              <w:t>публики Казахстан (с 09.2019)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B6C6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Государственные и высшие ведомственные медали;</w:t>
            </w:r>
          </w:p>
          <w:p w:rsidR="00000000" w:rsidRDefault="001B6C6B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Звание «Почетный сотрудник КНБ РК»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C6B">
            <w:pPr>
              <w:ind w:firstLine="34"/>
              <w:jc w:val="both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B6C6B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>Генерал-майор (</w:t>
            </w:r>
            <w:hyperlink r:id="rId8" w:history="1">
              <w:r>
                <w:rPr>
                  <w:rStyle w:val="a7"/>
                </w:rPr>
                <w:t>06.05.2021</w:t>
              </w:r>
            </w:hyperlink>
            <w:r>
              <w:t>)</w:t>
            </w:r>
          </w:p>
        </w:tc>
      </w:tr>
    </w:tbl>
    <w:p w:rsidR="00000000" w:rsidRDefault="001B6C6B">
      <w:r>
        <w:t> </w:t>
      </w:r>
    </w:p>
    <w:p w:rsidR="00000000" w:rsidRDefault="001B6C6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C6B" w:rsidRDefault="001B6C6B" w:rsidP="001B6C6B">
      <w:r>
        <w:separator/>
      </w:r>
    </w:p>
  </w:endnote>
  <w:endnote w:type="continuationSeparator" w:id="0">
    <w:p w:rsidR="001B6C6B" w:rsidRDefault="001B6C6B" w:rsidP="001B6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C6B" w:rsidRDefault="001B6C6B" w:rsidP="001B6C6B">
      <w:r>
        <w:separator/>
      </w:r>
    </w:p>
  </w:footnote>
  <w:footnote w:type="continuationSeparator" w:id="0">
    <w:p w:rsidR="001B6C6B" w:rsidRDefault="001B6C6B" w:rsidP="001B6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 w:rsidP="001B6C6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C6B" w:rsidRPr="001B6C6B" w:rsidRDefault="001B6C6B" w:rsidP="001B6C6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Аймурзин Айдар Асфандиярович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C6B" w:rsidRDefault="001B6C6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C6B"/>
    <w:rsid w:val="001B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1B6C6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B6C6B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B6C6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B6C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1B6C6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B6C6B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B6C6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B6C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475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Аймурзин Айдар Асфандиярович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2023-11-18T16:44:00Z</dcterms:created>
  <dcterms:modified xsi:type="dcterms:W3CDTF">2023-11-18T16:44:00Z</dcterms:modified>
</cp:coreProperties>
</file>