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2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26 марта 2021 года № 131 «О внесении изменений и дополнения в приказ Министра по инвестициям и развитию Республики Казахстан от 30 июня 2017 года № 409 «Об утверждении Прав</w:t>
      </w:r>
      <w:r>
        <w:rPr>
          <w:rStyle w:val="s0"/>
          <w:b/>
          <w:bCs/>
        </w:rPr>
        <w:t>ил государственной регистрации гражданских воздушных судов Республики Казахстан и прав на них»</w:t>
      </w:r>
    </w:p>
    <w:p w:rsidR="00000000" w:rsidRDefault="0085122D">
      <w:pPr>
        <w:pStyle w:val="pj"/>
      </w:pPr>
      <w:r>
        <w:rPr>
          <w:rStyle w:val="s0"/>
        </w:rPr>
        <w:t> </w:t>
      </w:r>
    </w:p>
    <w:p w:rsidR="00000000" w:rsidRDefault="008512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2021 года под № 22421</w:t>
      </w:r>
    </w:p>
    <w:p w:rsidR="00000000" w:rsidRDefault="0085122D">
      <w:pPr>
        <w:pStyle w:val="pj"/>
      </w:pPr>
      <w:r>
        <w:rPr>
          <w:rStyle w:val="s0"/>
        </w:rPr>
        <w:t> </w:t>
      </w:r>
    </w:p>
    <w:p w:rsidR="00000000" w:rsidRDefault="0085122D">
      <w:pPr>
        <w:pStyle w:val="pj"/>
      </w:pPr>
      <w:r>
        <w:rPr>
          <w:rStyle w:val="s0"/>
        </w:rPr>
        <w:t xml:space="preserve">Опубликован: </w:t>
      </w:r>
      <w:hyperlink r:id="rId7" w:anchor="!/doc/153935/rus" w:tgtFrame="_blank" w:history="1">
        <w:r>
          <w:rPr>
            <w:rStyle w:val="a4"/>
          </w:rPr>
          <w:t>ИС «Эталонный контрольный банк НПА РК в электронном виде» 3 апреля 2021</w:t>
        </w:r>
      </w:hyperlink>
      <w:r>
        <w:rPr>
          <w:rStyle w:val="s0"/>
        </w:rPr>
        <w:t xml:space="preserve"> г.</w:t>
      </w:r>
    </w:p>
    <w:p w:rsidR="00000000" w:rsidRDefault="0085122D">
      <w:pPr>
        <w:pStyle w:val="pj"/>
      </w:pPr>
      <w:r>
        <w:rPr>
          <w:rStyle w:val="s0"/>
        </w:rPr>
        <w:t> </w:t>
      </w:r>
    </w:p>
    <w:p w:rsidR="00000000" w:rsidRDefault="0085122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22D" w:rsidRDefault="0085122D" w:rsidP="0085122D">
      <w:r>
        <w:separator/>
      </w:r>
    </w:p>
  </w:endnote>
  <w:endnote w:type="continuationSeparator" w:id="0">
    <w:p w:rsidR="0085122D" w:rsidRDefault="0085122D" w:rsidP="00851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22D" w:rsidRDefault="0085122D" w:rsidP="0085122D">
      <w:r>
        <w:separator/>
      </w:r>
    </w:p>
  </w:footnote>
  <w:footnote w:type="continuationSeparator" w:id="0">
    <w:p w:rsidR="0085122D" w:rsidRDefault="0085122D" w:rsidP="008512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 w:rsidP="008512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22D" w:rsidRPr="0085122D" w:rsidRDefault="0085122D" w:rsidP="008512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26 марта 2021 года № 131 «О внесении изменений и дополнения в приказ Министра по инвестициям и развитию Республики Казахстан от 30 июня 2017 года № 409 «Об утверждении Правил государственной регистрации гражданских воздушных судов Республики Казахстан и прав на них»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22D" w:rsidRDefault="008512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22D"/>
    <w:rsid w:val="0085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2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2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2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2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2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2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2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2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574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2025-10-07T08:20:00Z</dcterms:created>
  <dcterms:modified xsi:type="dcterms:W3CDTF">2025-10-07T08:20:00Z</dcterms:modified>
</cp:coreProperties>
</file>