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9FC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10 февраля 2017 года № 1-н/ќ «О внесении изменений в нормативное постановление Счетного комитета по контролю за исполнением республиканского бюджета от 31 ма</w:t>
      </w:r>
      <w:r>
        <w:rPr>
          <w:rStyle w:val="s0"/>
          <w:b/>
          <w:bCs/>
        </w:rPr>
        <w:t>рта 2016 года № 5-НЌ «Об утверждении процедурных стандартов внешнего государственного аудита и финансового контроля»</w:t>
      </w:r>
    </w:p>
    <w:p w:rsidR="00000000" w:rsidRDefault="00F379FC">
      <w:pPr>
        <w:pStyle w:val="pj"/>
      </w:pPr>
      <w:r>
        <w:rPr>
          <w:rStyle w:val="s0"/>
        </w:rPr>
        <w:t> </w:t>
      </w:r>
    </w:p>
    <w:p w:rsidR="00000000" w:rsidRDefault="00F379FC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14 марта 2017 года под № 14895</w:t>
      </w:r>
    </w:p>
    <w:p w:rsidR="00000000" w:rsidRDefault="00F379FC">
      <w:pPr>
        <w:pStyle w:val="pj"/>
      </w:pPr>
      <w:r>
        <w:rPr>
          <w:rStyle w:val="s0"/>
        </w:rPr>
        <w:t> </w:t>
      </w:r>
    </w:p>
    <w:p w:rsidR="00000000" w:rsidRDefault="00F379FC">
      <w:pPr>
        <w:pStyle w:val="pj"/>
      </w:pPr>
      <w:r>
        <w:rPr>
          <w:rStyle w:val="s0"/>
        </w:rPr>
        <w:t xml:space="preserve">Опубликовано: </w:t>
      </w:r>
      <w:hyperlink r:id="rId7" w:anchor="!/doc/110454/rus" w:tgtFrame="_blank" w:history="1">
        <w:r>
          <w:rPr>
            <w:rStyle w:val="a4"/>
          </w:rPr>
          <w:t>ИС «Эталонный контрольный банк НПА РК в электронном виде» от 27 марта 2017 г.</w:t>
        </w:r>
      </w:hyperlink>
    </w:p>
    <w:p w:rsidR="00000000" w:rsidRDefault="00F379F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9FC" w:rsidRDefault="00F379FC" w:rsidP="00F379FC">
      <w:r>
        <w:separator/>
      </w:r>
    </w:p>
  </w:endnote>
  <w:endnote w:type="continuationSeparator" w:id="0">
    <w:p w:rsidR="00F379FC" w:rsidRDefault="00F379FC" w:rsidP="00F37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9FC" w:rsidRDefault="00F379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9FC" w:rsidRDefault="00F379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9FC" w:rsidRDefault="00F379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9FC" w:rsidRDefault="00F379FC" w:rsidP="00F379FC">
      <w:r>
        <w:separator/>
      </w:r>
    </w:p>
  </w:footnote>
  <w:footnote w:type="continuationSeparator" w:id="0">
    <w:p w:rsidR="00F379FC" w:rsidRDefault="00F379FC" w:rsidP="00F379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9FC" w:rsidRDefault="00F379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9FC" w:rsidRDefault="00F379FC" w:rsidP="00F379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9FC" w:rsidRPr="00F379FC" w:rsidRDefault="00F379FC" w:rsidP="00F379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10 февраля 2017 года № 1-н/қ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9FC" w:rsidRDefault="00F379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9FC"/>
    <w:rsid w:val="00F37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9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9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9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9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79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79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79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79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594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2025-11-09T07:02:00Z</dcterms:created>
  <dcterms:modified xsi:type="dcterms:W3CDTF">2025-11-09T07:02:00Z</dcterms:modified>
</cp:coreProperties>
</file>