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372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30 июня 2021 года № 1587-IX «О внесении изменений в некоторые законодательные акты Украины относительно совершенствования вопросов организации корпоративного управления в банках и других вопросов функционирования банковской системы» (с изм</w:t>
      </w:r>
      <w:r>
        <w:rPr>
          <w:rStyle w:val="s0"/>
          <w:b/>
          <w:bCs/>
        </w:rPr>
        <w:t>енениями от 22.11.2023 г.)</w:t>
      </w:r>
    </w:p>
    <w:p w:rsidR="00000000" w:rsidRDefault="00093728">
      <w:pPr>
        <w:pStyle w:val="pj"/>
      </w:pPr>
      <w:r>
        <w:rPr>
          <w:rStyle w:val="s0"/>
        </w:rPr>
        <w:t> </w:t>
      </w:r>
    </w:p>
    <w:p w:rsidR="00000000" w:rsidRDefault="00093728">
      <w:pPr>
        <w:pStyle w:val="pj"/>
      </w:pPr>
      <w:r>
        <w:rPr>
          <w:rStyle w:val="s0"/>
        </w:rPr>
        <w:t>Опубликован: «Голос Украины» от 04.08.2021 г., № 146.</w:t>
      </w:r>
    </w:p>
    <w:p w:rsidR="00000000" w:rsidRDefault="00093728">
      <w:pPr>
        <w:pStyle w:val="pj"/>
      </w:pPr>
      <w:r>
        <w:rPr>
          <w:rStyle w:val="s0"/>
        </w:rPr>
        <w:t> </w:t>
      </w:r>
    </w:p>
    <w:p w:rsidR="00000000" w:rsidRDefault="00093728">
      <w:pPr>
        <w:pStyle w:val="pj"/>
      </w:pPr>
      <w:r>
        <w:t>Внесены изменения:</w:t>
      </w:r>
    </w:p>
    <w:p w:rsidR="00000000" w:rsidRDefault="00093728">
      <w:pPr>
        <w:pStyle w:val="pj"/>
      </w:pPr>
      <w:r>
        <w:t> </w:t>
      </w:r>
    </w:p>
    <w:p w:rsidR="00000000" w:rsidRDefault="00093728">
      <w:pPr>
        <w:pStyle w:val="pj"/>
      </w:pPr>
      <w:hyperlink r:id="rId7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22.11.23 г. № 3498-IX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93728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3728" w:rsidRDefault="00093728" w:rsidP="00093728">
      <w:r>
        <w:separator/>
      </w:r>
    </w:p>
  </w:endnote>
  <w:endnote w:type="continuationSeparator" w:id="0">
    <w:p w:rsidR="00093728" w:rsidRDefault="00093728" w:rsidP="000937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728" w:rsidRDefault="000937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728" w:rsidRDefault="000937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728" w:rsidRDefault="000937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3728" w:rsidRDefault="00093728" w:rsidP="00093728">
      <w:r>
        <w:separator/>
      </w:r>
    </w:p>
  </w:footnote>
  <w:footnote w:type="continuationSeparator" w:id="0">
    <w:p w:rsidR="00093728" w:rsidRDefault="00093728" w:rsidP="000937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728" w:rsidRDefault="000937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728" w:rsidRDefault="00093728" w:rsidP="000937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3728" w:rsidRPr="00093728" w:rsidRDefault="00093728" w:rsidP="000937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30 июня 2021 года № 1587-IX «О внесении изменений в некоторые законодательные акты Украины относительно совершенствования вопросов организации корпоративного управления в банках и других вопросов функционирования банковской системы» (с изменениями от 22.11.2023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728" w:rsidRDefault="000937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3728"/>
    <w:rsid w:val="00093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37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37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37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372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37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37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37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372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4042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04042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539</Characters>
  <Application>Microsoft Office Word</Application>
  <DocSecurity>0</DocSecurity>
  <Lines>4</Lines>
  <Paragraphs>1</Paragraphs>
  <ScaleCrop>false</ScaleCrop>
  <Company>SPecialiST RePack</Company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30 июня 2021 года № 1587-IX «О внесении изменений в некоторые законодательные акты Украины относительно совершенствования вопросов организации корпоративного управления в банках и других вопросов функционирования банковской системы» (с изменениями от 22.11.2023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2024-05-03T14:43:00Z</dcterms:created>
  <dcterms:modified xsi:type="dcterms:W3CDTF">2024-05-03T14:43:00Z</dcterms:modified>
</cp:coreProperties>
</file>