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1399">
      <w:pPr>
        <w:pStyle w:val="pj"/>
      </w:pPr>
      <w:bookmarkStart w:id="0" w:name="_GoBack"/>
      <w:bookmarkEnd w:id="0"/>
      <w:r>
        <w:rPr>
          <w:rStyle w:val="s0"/>
          <w:b/>
          <w:bCs/>
        </w:rPr>
        <w:t>«Міндетті аудит жүргізетін аудиторлық ұйымдарға қойылатын ең аз талаптарды бекіту туралы» Қазақстан Республикасы Қаржы министрінің 2015 жылғы 30 наурыздағы № 231 бұйрығы (2023.15.09. берілген өзгерістермен)</w:t>
      </w:r>
    </w:p>
    <w:p w:rsidR="00000000" w:rsidRDefault="00AB1399">
      <w:pPr>
        <w:pStyle w:val="pj"/>
      </w:pPr>
      <w:r>
        <w:rPr>
          <w:rStyle w:val="s0"/>
          <w:b/>
          <w:bCs/>
        </w:rPr>
        <w:t> </w:t>
      </w:r>
    </w:p>
    <w:p w:rsidR="00000000" w:rsidRDefault="00AB139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29 сәуірде № 10875 тіркелді</w:t>
      </w:r>
    </w:p>
    <w:p w:rsidR="00000000" w:rsidRDefault="00AB1399">
      <w:pPr>
        <w:pStyle w:val="pj"/>
      </w:pPr>
      <w:r>
        <w:rPr>
          <w:rStyle w:val="s0"/>
        </w:rPr>
        <w:t> </w:t>
      </w:r>
    </w:p>
    <w:p w:rsidR="00000000" w:rsidRDefault="00AB1399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</w:t>
        </w:r>
        <w:r>
          <w:rPr>
            <w:rStyle w:val="a4"/>
          </w:rPr>
          <w:t xml:space="preserve"> «Әділет» ақпараттық-құқықтық жүйесі 2015 ж. 20 мамырда</w:t>
        </w:r>
      </w:hyperlink>
      <w:r>
        <w:rPr>
          <w:rStyle w:val="s0"/>
        </w:rPr>
        <w:t>; «Егемен Қазақстан» 2016 жылғы 30 сәуір № 82 (28810)</w:t>
      </w:r>
    </w:p>
    <w:p w:rsidR="00000000" w:rsidRDefault="00AB1399">
      <w:pPr>
        <w:pStyle w:val="pj"/>
      </w:pPr>
      <w:r>
        <w:rPr>
          <w:rStyle w:val="s0"/>
        </w:rPr>
        <w:t> </w:t>
      </w:r>
    </w:p>
    <w:p w:rsidR="00000000" w:rsidRDefault="00AB1399">
      <w:pPr>
        <w:pStyle w:val="pj"/>
      </w:pPr>
      <w:r>
        <w:rPr>
          <w:rStyle w:val="s0"/>
        </w:rPr>
        <w:t>Енгізілген өзгерістер:</w:t>
      </w:r>
    </w:p>
    <w:p w:rsidR="00000000" w:rsidRDefault="00AB1399">
      <w:pPr>
        <w:pStyle w:val="pj"/>
      </w:pPr>
      <w:r>
        <w:rPr>
          <w:rStyle w:val="s0"/>
        </w:rPr>
        <w:t> </w:t>
      </w:r>
    </w:p>
    <w:p w:rsidR="00000000" w:rsidRDefault="00AB139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2016.18.11. № 600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</w:t>
      </w:r>
      <w:r>
        <w:rPr>
          <w:rStyle w:val="s0"/>
        </w:rPr>
        <w:t xml:space="preserve">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AB139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2021.31.05. № 507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(2021 ж. 6 шілдеден баста</w:t>
      </w:r>
      <w:r>
        <w:rPr>
          <w:rStyle w:val="s0"/>
        </w:rPr>
        <w:t>п қолданысқа енгізілді)</w:t>
      </w:r>
    </w:p>
    <w:p w:rsidR="00000000" w:rsidRDefault="00AB139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орынбасары - Қаржы министрінің 2023.28.08. № 905 </w:t>
      </w:r>
      <w:hyperlink r:id="rId1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15 қыркүйектен бастап </w:t>
      </w:r>
      <w:hyperlink r:id="rId12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B1399">
      <w:pPr>
        <w:pStyle w:val="pj"/>
      </w:pPr>
      <w:r>
        <w:rPr>
          <w:rStyle w:val="s0"/>
        </w:rPr>
        <w:t> </w:t>
      </w:r>
    </w:p>
    <w:p w:rsidR="00000000" w:rsidRDefault="00AB1399">
      <w:pPr>
        <w:pStyle w:val="pj"/>
      </w:pPr>
      <w:r>
        <w:rPr>
          <w:rStyle w:val="s0"/>
        </w:rPr>
        <w:t>Бұрынғы редакциялар:</w:t>
      </w:r>
    </w:p>
    <w:p w:rsidR="00000000" w:rsidRDefault="00AB1399">
      <w:pPr>
        <w:pStyle w:val="pj"/>
      </w:pPr>
      <w:r>
        <w:rPr>
          <w:rStyle w:val="s0"/>
        </w:rPr>
        <w:t> </w:t>
      </w:r>
    </w:p>
    <w:p w:rsidR="00000000" w:rsidRDefault="00AB1399">
      <w:pPr>
        <w:pStyle w:val="pj"/>
      </w:pPr>
      <w:r>
        <w:rPr>
          <w:rStyle w:val="s0"/>
        </w:rPr>
        <w:t xml:space="preserve">2016 ж. 18 қарашаға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AB1399">
      <w:pPr>
        <w:pStyle w:val="pj"/>
      </w:pPr>
      <w:r>
        <w:rPr>
          <w:rStyle w:val="s0"/>
        </w:rPr>
        <w:t xml:space="preserve">2021 ж. 31 мамырға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AB1399">
      <w:pPr>
        <w:pStyle w:val="pj"/>
      </w:pPr>
      <w:r>
        <w:rPr>
          <w:rStyle w:val="s0"/>
        </w:rPr>
        <w:t xml:space="preserve">2023 ж. 28 тамызға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AB1399">
      <w:pPr>
        <w:pStyle w:val="pj"/>
      </w:pPr>
      <w:r>
        <w:rPr>
          <w:rStyle w:val="s0"/>
        </w:rPr>
        <w:t> </w:t>
      </w:r>
    </w:p>
    <w:p w:rsidR="00000000" w:rsidRDefault="00AB1399">
      <w:pPr>
        <w:pStyle w:val="pj"/>
      </w:pPr>
      <w:r>
        <w:rPr>
          <w:rStyle w:val="s0"/>
        </w:rPr>
        <w:t> </w:t>
      </w:r>
    </w:p>
    <w:p w:rsidR="00000000" w:rsidRDefault="00AB1399">
      <w:pPr>
        <w:pStyle w:val="pj"/>
      </w:pPr>
      <w:r>
        <w:rPr>
          <w:rStyle w:val="s0"/>
        </w:rPr>
        <w:t> </w:t>
      </w:r>
    </w:p>
    <w:p w:rsidR="00000000" w:rsidRDefault="00AB1399">
      <w:pPr>
        <w:pStyle w:val="pj"/>
      </w:pPr>
      <w:r>
        <w:rPr>
          <w:rStyle w:val="s0"/>
        </w:rPr>
        <w:t> </w:t>
      </w:r>
    </w:p>
    <w:p w:rsidR="00000000" w:rsidRDefault="00AB1399">
      <w:pPr>
        <w:pStyle w:val="pj"/>
      </w:pPr>
      <w:r>
        <w:rPr>
          <w:rStyle w:val="s0"/>
        </w:rPr>
        <w:t> </w:t>
      </w:r>
    </w:p>
    <w:p w:rsidR="00000000" w:rsidRDefault="00AB1399">
      <w:pPr>
        <w:pStyle w:val="pj"/>
      </w:pPr>
      <w:r>
        <w:rPr>
          <w:rStyle w:val="s0"/>
        </w:rPr>
        <w:t> </w:t>
      </w:r>
    </w:p>
    <w:p w:rsidR="00000000" w:rsidRDefault="00AB1399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1399" w:rsidRDefault="00AB1399" w:rsidP="00AB1399">
      <w:r>
        <w:separator/>
      </w:r>
    </w:p>
  </w:endnote>
  <w:endnote w:type="continuationSeparator" w:id="0">
    <w:p w:rsidR="00AB1399" w:rsidRDefault="00AB1399" w:rsidP="00AB13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399" w:rsidRDefault="00AB139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399" w:rsidRDefault="00AB139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399" w:rsidRDefault="00AB139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1399" w:rsidRDefault="00AB1399" w:rsidP="00AB1399">
      <w:r>
        <w:separator/>
      </w:r>
    </w:p>
  </w:footnote>
  <w:footnote w:type="continuationSeparator" w:id="0">
    <w:p w:rsidR="00AB1399" w:rsidRDefault="00AB1399" w:rsidP="00AB13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399" w:rsidRDefault="00AB139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399" w:rsidRDefault="00AB1399" w:rsidP="00AB13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1399" w:rsidRPr="00AB1399" w:rsidRDefault="00AB1399" w:rsidP="00AB13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«Міндетті аудит жүргізетін аудиторлық ұйымдарға қойылатын ең аз талаптарды бекіту туралы» Қазақстан Республикасы Қаржы министрінің 2015 жылғы 30 наурыздағы № 231 бұйрығы (2023.15.09.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399" w:rsidRDefault="00AB139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1399"/>
    <w:rsid w:val="00AB13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B13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139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13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139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B13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139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13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139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872125" TargetMode="External"/><Relationship Id="rId13" Type="http://schemas.openxmlformats.org/officeDocument/2006/relationships/hyperlink" Target="http://online.zakon.kz/Document/?doc_id=39787945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adilet.zan.kz/kaz/origins/V1500010875" TargetMode="External"/><Relationship Id="rId12" Type="http://schemas.openxmlformats.org/officeDocument/2006/relationships/hyperlink" Target="http://online.zakon.kz/Document/?doc_id=32021589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021589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559717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5382513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233020" TargetMode="External"/><Relationship Id="rId14" Type="http://schemas.openxmlformats.org/officeDocument/2006/relationships/hyperlink" Target="http://online.zakon.kz/Document/?doc_id=32046710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1523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«Міндетті аудит жүргізетін аудиторлық ұйымдарға қойылатын ең аз талаптарды бекіту туралы» Қазақстан Республикасы Қаржы министрінің 2015 жылғы 30 наурыздағы № 231 бұйрығы (2023.15.09.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2024-05-20T06:56:00Z</dcterms:created>
  <dcterms:modified xsi:type="dcterms:W3CDTF">2024-05-20T06:56:00Z</dcterms:modified>
</cp:coreProperties>
</file>