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4EE0">
      <w:pPr>
        <w:pStyle w:val="pj"/>
      </w:pPr>
      <w:bookmarkStart w:id="0" w:name="_GoBack"/>
      <w:bookmarkEnd w:id="0"/>
      <w:r>
        <w:rPr>
          <w:rStyle w:val="s0"/>
          <w:b/>
          <w:bCs/>
        </w:rPr>
        <w:t>«Жер қойнауы және жер қойнауын пайдалану туралы» Қазақстан Республикасының Кодексіне су қорын қорғау және пайдалану мәселелері бойынша өзгерістер мен толықтыру енгізу туралы» Қазақстан Республикасының 2025 жылғы 9 сәуірдегі № 180-VIII Заңы (қолданысқа енге</w:t>
      </w:r>
      <w:r>
        <w:rPr>
          <w:rStyle w:val="s0"/>
          <w:b/>
          <w:bCs/>
        </w:rPr>
        <w:t>н жоқ)</w:t>
      </w:r>
    </w:p>
    <w:p w:rsidR="00000000" w:rsidRDefault="00844EE0">
      <w:pPr>
        <w:pStyle w:val="pj"/>
      </w:pPr>
      <w:r>
        <w:rPr>
          <w:rStyle w:val="s0"/>
        </w:rPr>
        <w:t> </w:t>
      </w:r>
    </w:p>
    <w:p w:rsidR="00000000" w:rsidRDefault="00844EE0">
      <w:pPr>
        <w:pStyle w:val="pj"/>
      </w:pPr>
      <w:r>
        <w:rPr>
          <w:rStyle w:val="s0"/>
        </w:rPr>
        <w:t xml:space="preserve">Жариялануы: «Егемен Қазақстан» 2025 жылғы 10 сәуір № 67 (31047); </w:t>
      </w:r>
      <w:hyperlink r:id="rId7" w:anchor="!/doc/209028/kaz" w:tgtFrame="_blank" w:history="1">
        <w:r>
          <w:rPr>
            <w:rStyle w:val="s2"/>
          </w:rPr>
          <w:t>«ҚР НҚА электрондық түрдегі эталондық бақылау банкі» АЖ 2025 ж. 14 сәуірде</w:t>
        </w:r>
      </w:hyperlink>
    </w:p>
    <w:p w:rsidR="00000000" w:rsidRDefault="00844EE0">
      <w:pPr>
        <w:pStyle w:val="pj"/>
      </w:pPr>
      <w:r>
        <w:t> </w:t>
      </w:r>
    </w:p>
    <w:p w:rsidR="00000000" w:rsidRDefault="00844EE0">
      <w:pPr>
        <w:pStyle w:val="pj"/>
      </w:pPr>
      <w:r>
        <w:rPr>
          <w:rStyle w:val="s0"/>
        </w:rPr>
        <w:t> </w:t>
      </w:r>
    </w:p>
    <w:p w:rsidR="00000000" w:rsidRDefault="00844EE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EE0" w:rsidRDefault="00844EE0" w:rsidP="00844EE0">
      <w:r>
        <w:separator/>
      </w:r>
    </w:p>
  </w:endnote>
  <w:endnote w:type="continuationSeparator" w:id="0">
    <w:p w:rsidR="00844EE0" w:rsidRDefault="00844EE0" w:rsidP="00844E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EE0" w:rsidRDefault="00844E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EE0" w:rsidRDefault="00844E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EE0" w:rsidRDefault="00844E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EE0" w:rsidRDefault="00844EE0" w:rsidP="00844EE0">
      <w:r>
        <w:separator/>
      </w:r>
    </w:p>
  </w:footnote>
  <w:footnote w:type="continuationSeparator" w:id="0">
    <w:p w:rsidR="00844EE0" w:rsidRDefault="00844EE0" w:rsidP="00844E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EE0" w:rsidRDefault="00844E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EE0" w:rsidRDefault="00844EE0" w:rsidP="00844E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4EE0" w:rsidRPr="00844EE0" w:rsidRDefault="00844EE0" w:rsidP="00844E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«Жер қойнауы және жер қойнауын пайдалану туралы» Қазақстан Республикасының Кодексіне су қорын қорғау және пайдалану мәселелері бойынша өзгерістер мен толықтыру енгізу туралы» Қазақстан Республикасының 2025 жылғы 9 сәуірдегі № 180-VIII Заңы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EE0" w:rsidRDefault="00844E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4EE0"/>
    <w:rsid w:val="00844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4E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4E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4E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4E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4E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4E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4E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4E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432</Characters>
  <Application>Microsoft Office Word</Application>
  <DocSecurity>0</DocSecurity>
  <Lines>3</Lines>
  <Paragraphs>1</Paragraphs>
  <ScaleCrop>false</ScaleCrop>
  <Company/>
  <LinksUpToDate>false</LinksUpToDate>
  <CharactersWithSpaces>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2025-05-08T01:06:00Z</dcterms:created>
  <dcterms:modified xsi:type="dcterms:W3CDTF">2025-05-08T01:06:00Z</dcterms:modified>
</cp:coreProperties>
</file>