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A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судов в международном судовом реестре Республики Казахстан» (приложение 7 к приказу Министра по инвестициям и развитию Республики Казахстан от 28 мая 2015 года № 666) (с изменениями от 30.10.201</w:t>
      </w:r>
      <w:r>
        <w:rPr>
          <w:rStyle w:val="s0"/>
          <w:b/>
          <w:bCs/>
        </w:rPr>
        <w:t>9 г.) (утратил силу)</w:t>
      </w:r>
    </w:p>
    <w:p w:rsidR="00000000" w:rsidRDefault="00933A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3A8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2015 года под № 11649</w:t>
      </w:r>
    </w:p>
    <w:p w:rsidR="00000000" w:rsidRDefault="00933A8B">
      <w:pPr>
        <w:ind w:firstLine="400"/>
        <w:jc w:val="both"/>
      </w:pPr>
      <w:r>
        <w:rPr>
          <w:rStyle w:val="s0"/>
        </w:rPr>
        <w:t> </w:t>
      </w:r>
    </w:p>
    <w:p w:rsidR="00000000" w:rsidRDefault="00933A8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июля 2015 г.</w:t>
        </w:r>
      </w:hyperlink>
    </w:p>
    <w:p w:rsidR="00000000" w:rsidRDefault="00933A8B">
      <w:pPr>
        <w:ind w:firstLine="400"/>
        <w:jc w:val="both"/>
      </w:pPr>
      <w:r>
        <w:t> </w:t>
      </w:r>
    </w:p>
    <w:p w:rsidR="00000000" w:rsidRDefault="00933A8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</w:t>
      </w:r>
      <w:r>
        <w:rPr>
          <w:rStyle w:val="s0"/>
        </w:rPr>
        <w:t>стан от 17 августа 2020 года № 433</w:t>
      </w:r>
    </w:p>
    <w:p w:rsidR="00000000" w:rsidRDefault="00933A8B">
      <w:pPr>
        <w:ind w:firstLine="400"/>
        <w:jc w:val="both"/>
      </w:pPr>
      <w:r>
        <w:t> </w:t>
      </w:r>
    </w:p>
    <w:p w:rsidR="00000000" w:rsidRDefault="00933A8B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933A8B">
      <w:pPr>
        <w:ind w:firstLine="397"/>
        <w:jc w:val="both"/>
      </w:pPr>
      <w:r>
        <w:rPr>
          <w:rStyle w:val="s00"/>
        </w:rPr>
        <w:t> </w:t>
      </w:r>
    </w:p>
    <w:p w:rsidR="00000000" w:rsidRDefault="00933A8B">
      <w:pPr>
        <w:ind w:firstLine="397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и.о. Министра индустрии и инфраструктурного развития РК от 30.10.19 г. № 813 (введен в действие по истечении</w:t>
      </w:r>
      <w:r>
        <w:rPr>
          <w:rStyle w:val="s00"/>
        </w:rPr>
        <w:t xml:space="preserve">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</w:t>
      </w:r>
    </w:p>
    <w:p w:rsidR="00000000" w:rsidRDefault="00933A8B">
      <w:pPr>
        <w:ind w:firstLine="397"/>
        <w:jc w:val="both"/>
      </w:pPr>
      <w:r>
        <w:rPr>
          <w:rStyle w:val="s00"/>
        </w:rPr>
        <w:t> </w:t>
      </w:r>
    </w:p>
    <w:p w:rsidR="00000000" w:rsidRDefault="00933A8B">
      <w:pPr>
        <w:ind w:firstLine="397"/>
        <w:jc w:val="both"/>
      </w:pPr>
      <w:r>
        <w:rPr>
          <w:rStyle w:val="s00"/>
        </w:rPr>
        <w:t> </w:t>
      </w:r>
    </w:p>
    <w:p w:rsidR="00000000" w:rsidRDefault="00933A8B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933A8B">
      <w:pPr>
        <w:ind w:firstLine="397"/>
        <w:jc w:val="both"/>
      </w:pPr>
      <w:r>
        <w:rPr>
          <w:rStyle w:val="s00"/>
        </w:rPr>
        <w:t> </w:t>
      </w:r>
    </w:p>
    <w:p w:rsidR="00000000" w:rsidRDefault="00933A8B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</w:t>
      </w:r>
      <w:r>
        <w:rPr>
          <w:rStyle w:val="s00"/>
        </w:rPr>
        <w:t>вовавшая до внесения изменений от 30.10.19 г.</w:t>
      </w:r>
    </w:p>
    <w:p w:rsidR="00000000" w:rsidRDefault="00933A8B">
      <w:pPr>
        <w:ind w:firstLine="397"/>
        <w:jc w:val="both"/>
      </w:pPr>
      <w:r>
        <w:rPr>
          <w:rStyle w:val="s00"/>
        </w:rPr>
        <w:t> </w:t>
      </w:r>
    </w:p>
    <w:p w:rsidR="00000000" w:rsidRDefault="00933A8B">
      <w:pPr>
        <w:ind w:firstLine="400"/>
        <w:jc w:val="both"/>
      </w:pPr>
      <w:r>
        <w:t> </w:t>
      </w:r>
    </w:p>
    <w:p w:rsidR="00000000" w:rsidRDefault="00933A8B">
      <w:pPr>
        <w:ind w:firstLine="400"/>
        <w:jc w:val="both"/>
      </w:pPr>
      <w:r>
        <w:t> </w:t>
      </w:r>
    </w:p>
    <w:p w:rsidR="00000000" w:rsidRDefault="00933A8B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A8B" w:rsidRDefault="00933A8B" w:rsidP="00933A8B">
      <w:r>
        <w:separator/>
      </w:r>
    </w:p>
  </w:endnote>
  <w:endnote w:type="continuationSeparator" w:id="0">
    <w:p w:rsidR="00933A8B" w:rsidRDefault="00933A8B" w:rsidP="00933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A8B" w:rsidRDefault="00933A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A8B" w:rsidRDefault="00933A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A8B" w:rsidRDefault="00933A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A8B" w:rsidRDefault="00933A8B" w:rsidP="00933A8B">
      <w:r>
        <w:separator/>
      </w:r>
    </w:p>
  </w:footnote>
  <w:footnote w:type="continuationSeparator" w:id="0">
    <w:p w:rsidR="00933A8B" w:rsidRDefault="00933A8B" w:rsidP="00933A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A8B" w:rsidRDefault="00933A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A8B" w:rsidRDefault="00933A8B" w:rsidP="00933A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A8B" w:rsidRPr="00933A8B" w:rsidRDefault="00933A8B" w:rsidP="00933A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судов в международном судовом реестре Республики Казахстан» (приложение 7 к приказу Министра по инвестициям и развитию Республики Казахстан от 28 мая 2015 года № 666) (с изменениями от 30.10.2019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A8B" w:rsidRDefault="00933A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A8B"/>
    <w:rsid w:val="0093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33A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A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A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A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33A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A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A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A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40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33562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96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1183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2025-02-09T03:05:00Z</dcterms:created>
  <dcterms:modified xsi:type="dcterms:W3CDTF">2025-02-09T03:05:00Z</dcterms:modified>
</cp:coreProperties>
</file>