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079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цифрового развития, инноваций и аэрокосмической промышленности Республики Казахстан от 26 апреля 2023 года № 166/НҚ «Об утверждении Правил представления сведений о доходах цифровых майнеров и цифровых майнинговых пулов для целей их нал</w:t>
      </w:r>
      <w:r>
        <w:rPr>
          <w:rStyle w:val="s0"/>
          <w:b/>
          <w:bCs/>
        </w:rPr>
        <w:t>огообложения» (с изменениями и дополнениями по состоянию на 07.01.2024 г.)</w:t>
      </w:r>
    </w:p>
    <w:p w:rsidR="00000000" w:rsidRDefault="00AE0797">
      <w:pPr>
        <w:pStyle w:val="pj"/>
      </w:pPr>
      <w:r>
        <w:rPr>
          <w:rStyle w:val="s0"/>
          <w:b/>
          <w:bCs/>
        </w:rPr>
        <w:t> </w:t>
      </w:r>
    </w:p>
    <w:p w:rsidR="00000000" w:rsidRDefault="00AE079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2023 года под № 32390</w:t>
      </w:r>
    </w:p>
    <w:p w:rsidR="00000000" w:rsidRDefault="00AE0797">
      <w:pPr>
        <w:pStyle w:val="pj"/>
      </w:pPr>
      <w:r>
        <w:rPr>
          <w:rStyle w:val="s0"/>
        </w:rPr>
        <w:t> </w:t>
      </w:r>
    </w:p>
    <w:p w:rsidR="00000000" w:rsidRDefault="00AE0797">
      <w:pPr>
        <w:pStyle w:val="pj"/>
      </w:pPr>
      <w:r>
        <w:rPr>
          <w:rStyle w:val="s0"/>
        </w:rPr>
        <w:t xml:space="preserve">Опубликован: </w:t>
      </w:r>
      <w:hyperlink r:id="rId7" w:anchor="!/doc/180494/rus" w:history="1">
        <w:r>
          <w:rPr>
            <w:rStyle w:val="a4"/>
          </w:rPr>
          <w:t>ИС «Эталонный контрольный банк НПА РК в электронном виде» 3 мая 2023 г.</w:t>
        </w:r>
      </w:hyperlink>
    </w:p>
    <w:p w:rsidR="00000000" w:rsidRDefault="00AE0797">
      <w:pPr>
        <w:pStyle w:val="pj"/>
      </w:pPr>
      <w:r>
        <w:rPr>
          <w:rStyle w:val="s2"/>
          <w:u w:val="none"/>
        </w:rPr>
        <w:t> </w:t>
      </w:r>
    </w:p>
    <w:p w:rsidR="00000000" w:rsidRDefault="00AE0797">
      <w:pPr>
        <w:pStyle w:val="pj"/>
      </w:pPr>
      <w:r>
        <w:rPr>
          <w:rStyle w:val="s0"/>
        </w:rPr>
        <w:t>Внесены изменения:</w:t>
      </w:r>
    </w:p>
    <w:p w:rsidR="00000000" w:rsidRDefault="00AE0797">
      <w:pPr>
        <w:pStyle w:val="pj"/>
      </w:pPr>
      <w:r>
        <w:rPr>
          <w:rStyle w:val="s0"/>
        </w:rPr>
        <w:t> </w:t>
      </w:r>
    </w:p>
    <w:p w:rsidR="00000000" w:rsidRDefault="00AE0797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цифрового</w:t>
      </w:r>
      <w:r>
        <w:rPr>
          <w:rStyle w:val="s0"/>
        </w:rPr>
        <w:t xml:space="preserve"> развития, инноваций и аэрокосмической промышленности РК от 25.12.23 г. № 663/НҚ (</w:t>
      </w:r>
      <w:hyperlink r:id="rId9" w:anchor="sub_id=4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января 2024 г.; 7 января 2024 г.).</w:t>
      </w:r>
    </w:p>
    <w:p w:rsidR="00000000" w:rsidRDefault="00AE0797">
      <w:pPr>
        <w:pStyle w:val="pj"/>
      </w:pPr>
      <w:r>
        <w:rPr>
          <w:rStyle w:val="s0"/>
        </w:rPr>
        <w:t> </w:t>
      </w:r>
    </w:p>
    <w:p w:rsidR="00000000" w:rsidRDefault="00AE0797">
      <w:pPr>
        <w:pStyle w:val="pj"/>
      </w:pPr>
      <w:r>
        <w:rPr>
          <w:rStyle w:val="s0"/>
        </w:rPr>
        <w:t>Предыдущие редакции:</w:t>
      </w:r>
    </w:p>
    <w:p w:rsidR="00000000" w:rsidRDefault="00AE0797">
      <w:pPr>
        <w:pStyle w:val="pj"/>
      </w:pPr>
      <w:r>
        <w:rPr>
          <w:rStyle w:val="s0"/>
        </w:rPr>
        <w:t> </w:t>
      </w:r>
    </w:p>
    <w:p w:rsidR="00000000" w:rsidRDefault="00AE079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25.12.23 г.</w:t>
      </w:r>
    </w:p>
    <w:p w:rsidR="00000000" w:rsidRDefault="00AE079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25.12.23 г. (введены в дейс</w:t>
      </w:r>
      <w:r>
        <w:rPr>
          <w:rStyle w:val="s0"/>
        </w:rPr>
        <w:t>твие с 7 января 2024 г.)</w:t>
      </w:r>
    </w:p>
    <w:p w:rsidR="00000000" w:rsidRDefault="00AE0797">
      <w:pPr>
        <w:pStyle w:val="pj"/>
      </w:pPr>
      <w:r>
        <w:t> </w:t>
      </w:r>
    </w:p>
    <w:p w:rsidR="00000000" w:rsidRDefault="00AE0797">
      <w:pPr>
        <w:pStyle w:val="pc"/>
      </w:pPr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797" w:rsidRDefault="00AE0797" w:rsidP="00AE0797">
      <w:r>
        <w:separator/>
      </w:r>
    </w:p>
  </w:endnote>
  <w:endnote w:type="continuationSeparator" w:id="0">
    <w:p w:rsidR="00AE0797" w:rsidRDefault="00AE0797" w:rsidP="00AE07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797" w:rsidRDefault="00AE07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797" w:rsidRDefault="00AE07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797" w:rsidRDefault="00AE07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797" w:rsidRDefault="00AE0797" w:rsidP="00AE0797">
      <w:r>
        <w:separator/>
      </w:r>
    </w:p>
  </w:footnote>
  <w:footnote w:type="continuationSeparator" w:id="0">
    <w:p w:rsidR="00AE0797" w:rsidRDefault="00AE0797" w:rsidP="00AE07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797" w:rsidRDefault="00AE07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797" w:rsidRDefault="00AE0797" w:rsidP="00AE07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0797" w:rsidRPr="00AE0797" w:rsidRDefault="00AE0797" w:rsidP="00AE07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26 апреля 2023 года № 166/НҚ «Об утверждении Правил представления сведений о доходах цифровых майнеров и цифровых майнинговых пулов для целей их налогообложения» (с изменениями и дополнениями по состоянию на 07.01.2024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797" w:rsidRDefault="00AE07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0797"/>
    <w:rsid w:val="00AE0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07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07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07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07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07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07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07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07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7760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351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22347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7760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1149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цифрового развития, инноваций и аэрокосмической промышленности Республики Казахстан от 26 апреля 2023 года № 166/НҚ «Об утверждении Правил представления сведений о доходах цифровых майнеров и цифровых майнинговых пулов для целей их налогообложения» (с изменениями и дополнениями по состоянию на 07.01.2024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2024-04-25T05:37:00Z</dcterms:created>
  <dcterms:modified xsi:type="dcterms:W3CDTF">2024-04-25T05:37:00Z</dcterms:modified>
</cp:coreProperties>
</file>