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4405">
      <w:pPr>
        <w:spacing w:before="100" w:beforeAutospacing="1" w:after="100" w:afterAutospacing="1"/>
        <w:jc w:val="right"/>
      </w:pPr>
      <w:bookmarkStart w:id="0" w:name="_GoBack"/>
      <w:bookmarkEnd w:id="0"/>
      <w:r>
        <w:t>25.02.2022</w:t>
      </w:r>
    </w:p>
    <w:p w:rsidR="00000000" w:rsidRDefault="00AB4405">
      <w:pPr>
        <w:pStyle w:val="pc"/>
      </w:pPr>
      <w:r>
        <w:rPr>
          <w:rStyle w:val="s1"/>
        </w:rPr>
        <w:t>Назначен заместитель Генерального прокурора РК</w:t>
      </w:r>
    </w:p>
    <w:p w:rsidR="00000000" w:rsidRDefault="00AB4405">
      <w:pPr>
        <w:pStyle w:val="pj"/>
      </w:pPr>
      <w:r>
        <w:rPr>
          <w:b/>
          <w:bCs/>
          <w:color w:val="0F1320"/>
        </w:rPr>
        <w:t> </w:t>
      </w:r>
    </w:p>
    <w:p w:rsidR="00000000" w:rsidRDefault="00AB4405">
      <w:pPr>
        <w:pStyle w:val="pj"/>
      </w:pPr>
      <w:r>
        <w:rPr>
          <w:b/>
          <w:bCs/>
          <w:color w:val="0F1320"/>
        </w:rPr>
        <w:t xml:space="preserve">Распоряжением главы государства </w:t>
      </w:r>
      <w:hyperlink r:id="rId7" w:history="1">
        <w:r>
          <w:rPr>
            <w:rStyle w:val="a4"/>
          </w:rPr>
          <w:t>Улан Байжанов</w:t>
        </w:r>
      </w:hyperlink>
      <w:r>
        <w:rPr>
          <w:b/>
          <w:bCs/>
          <w:color w:val="0F1320"/>
        </w:rPr>
        <w:t xml:space="preserve"> назначен заместителем Генерального прокурора Республики Казахстан, сообщает Zakon.kz.</w:t>
      </w:r>
    </w:p>
    <w:p w:rsidR="00000000" w:rsidRDefault="00AB4405">
      <w:pPr>
        <w:pStyle w:val="a3"/>
      </w:pPr>
      <w:r>
        <w:rPr>
          <w:color w:val="0F1320"/>
        </w:rPr>
        <w:t xml:space="preserve">Соответствующее распоряжение опубликовано на </w:t>
      </w:r>
      <w:hyperlink r:id="rId8" w:history="1">
        <w:r>
          <w:rPr>
            <w:rStyle w:val="a4"/>
          </w:rPr>
          <w:t>Акорде</w:t>
        </w:r>
      </w:hyperlink>
      <w:r>
        <w:rPr>
          <w:color w:val="0F1320"/>
        </w:rPr>
        <w:t>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405" w:rsidRDefault="00AB4405" w:rsidP="00AB4405">
      <w:r>
        <w:separator/>
      </w:r>
    </w:p>
  </w:endnote>
  <w:endnote w:type="continuationSeparator" w:id="0">
    <w:p w:rsidR="00AB4405" w:rsidRDefault="00AB4405" w:rsidP="00AB44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405" w:rsidRDefault="00AB44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405" w:rsidRDefault="00AB44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405" w:rsidRDefault="00AB44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405" w:rsidRDefault="00AB4405" w:rsidP="00AB4405">
      <w:r>
        <w:separator/>
      </w:r>
    </w:p>
  </w:footnote>
  <w:footnote w:type="continuationSeparator" w:id="0">
    <w:p w:rsidR="00AB4405" w:rsidRDefault="00AB4405" w:rsidP="00AB44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405" w:rsidRDefault="00AB44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405" w:rsidRDefault="00AB4405" w:rsidP="00AB44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4405" w:rsidRPr="00AB4405" w:rsidRDefault="00AB4405" w:rsidP="00AB44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Генерального прокурора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405" w:rsidRDefault="00AB44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4405"/>
    <w:rsid w:val="00AB4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44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44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44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44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44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44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44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44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/ru/rasporyazheniem-glavy-gosudarstva-bayzhanov-ulan-saparovich-naznachen-zamestitelem-generalnogo-prokurora-respubliki-kazahstan-24152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873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461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заместитель Генерального прокурора РК (©Paragraph 2023)</dc:title>
  <dc:subject/>
  <dc:creator>Сергей М</dc:creator>
  <cp:keywords/>
  <dc:description/>
  <cp:lastModifiedBy>Сергей М</cp:lastModifiedBy>
  <cp:revision>2</cp:revision>
  <dcterms:created xsi:type="dcterms:W3CDTF">2023-11-02T09:42:00Z</dcterms:created>
  <dcterms:modified xsi:type="dcterms:W3CDTF">2023-11-02T09:42:00Z</dcterms:modified>
</cp:coreProperties>
</file>