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2E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аумағында қолма-қол ақшасыз төлемдерді жңне (немесе) ақша аударымдарын жүзеге асыру қағидаларын бекіту туралы» Қазақстан Республикасы Ұлттық Банкі Басқармасының 2016 жылғы 31 тамыздағы № 208 Қаулысы (2025.15.04. берілген өзгеріст</w:t>
      </w:r>
      <w:r>
        <w:rPr>
          <w:rStyle w:val="s0"/>
          <w:b/>
          <w:bCs/>
        </w:rPr>
        <w:t>ер мен толықтырулармен)</w:t>
      </w:r>
    </w:p>
    <w:p w:rsidR="00000000" w:rsidRDefault="002522EC">
      <w:pPr>
        <w:pStyle w:val="pj"/>
      </w:pPr>
      <w:r>
        <w:rPr>
          <w:rStyle w:val="s0"/>
          <w:b/>
          <w:bCs/>
        </w:rPr>
        <w:t> </w:t>
      </w:r>
    </w:p>
    <w:p w:rsidR="00000000" w:rsidRDefault="002522E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қарашада № 14419 тіркелді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8 желтоқсанда</w:t>
        </w:r>
      </w:hyperlink>
      <w:r>
        <w:rPr>
          <w:rStyle w:val="s0"/>
        </w:rPr>
        <w:t xml:space="preserve">; </w:t>
      </w:r>
      <w:hyperlink r:id="rId8" w:anchor="!/doc/107861/kaz" w:tgtFrame="_blank" w:history="1">
        <w:r>
          <w:rPr>
            <w:rStyle w:val="a5"/>
          </w:rPr>
          <w:t>«ҚР НҚА электрондық түрдегі эталондық бақылау банкі» АЖ 2016 ж. 20 желто</w:t>
        </w:r>
        <w:r>
          <w:rPr>
            <w:rStyle w:val="a5"/>
          </w:rPr>
          <w:t>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4 сәуір № 64 (29045)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Енгізілген өзгерістер: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2017.22.12. № 248 </w:t>
      </w:r>
      <w:hyperlink r:id="rId9" w:anchor="sub_id=1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182 </w:t>
      </w:r>
      <w:hyperlink r:id="rId11" w:anchor="sub_id=800" w:history="1">
        <w:r>
          <w:rPr>
            <w:rStyle w:val="a5"/>
          </w:rPr>
          <w:t>Қаулысы</w:t>
        </w:r>
        <w:r>
          <w:rPr>
            <w:rStyle w:val="a5"/>
          </w:rPr>
          <w:t>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2018.29.11. № 302 </w:t>
      </w:r>
      <w:hyperlink r:id="rId13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2019.30.03. № 44 </w:t>
      </w:r>
      <w:hyperlink r:id="rId15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6" w:anchor="sub_id=5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2019.28.11. № 221 </w:t>
      </w:r>
      <w:hyperlink r:id="rId17" w:anchor="sub_id=9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2020.30.11. № 139 </w:t>
      </w:r>
      <w:hyperlink r:id="rId19" w:anchor="sub_id=9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2021.22.11. № 99 </w:t>
      </w:r>
      <w:hyperlink r:id="rId20" w:anchor="sub_id=7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күннен кейін күнтізбелік он күн өткен соң және 2022 ж. 1 қаңтардан, 2022 ж. 1 маусымнан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2022.28.02. № 10 </w:t>
      </w:r>
      <w:hyperlink r:id="rId2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күннен кейі</w:t>
      </w:r>
      <w:r>
        <w:rPr>
          <w:rStyle w:val="s0"/>
        </w:rPr>
        <w:t>н күнтізбелік он күн өткен соң қолданысқа енгізілді)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2022.17.09. № 84 </w:t>
      </w:r>
      <w:hyperlink r:id="rId24" w:anchor="sub_id=4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(2022 ж. 1 қазаннан бастап </w:t>
      </w:r>
      <w:hyperlink r:id="rId25" w:anchor="sub_id=4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2023.27.03. № 16 </w:t>
      </w:r>
      <w:hyperlink r:id="rId26" w:anchor="sub_id=3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(2023 ж. 17 сәуірден бастап </w:t>
      </w:r>
      <w:hyperlink r:id="rId27" w:anchor="sub_id=4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2023.25.12. № 105 </w:t>
      </w:r>
      <w:hyperlink r:id="rId28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8 қаңтардан, 2024 ж. 11 қараша</w:t>
      </w:r>
      <w:r>
        <w:rPr>
          <w:rStyle w:val="s0"/>
        </w:rPr>
        <w:t xml:space="preserve">дан бастап </w:t>
      </w:r>
      <w:hyperlink r:id="rId29" w:anchor="sub_id=4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2024.19.02. № 10 </w:t>
      </w:r>
      <w:hyperlink r:id="rId30" w:anchor="sub_id=5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</w:t>
      </w:r>
      <w:r>
        <w:rPr>
          <w:rStyle w:val="s0"/>
        </w:rPr>
        <w:t xml:space="preserve">24 ж. 10 наурыздан бастап </w:t>
      </w:r>
      <w:hyperlink r:id="rId31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2024.23.09. № 58 </w:t>
      </w:r>
      <w:hyperlink r:id="rId32" w:anchor="sub_id=200" w:history="1">
        <w:r>
          <w:rPr>
            <w:rStyle w:val="a5"/>
          </w:rPr>
          <w:t>Қаулысымен</w:t>
        </w:r>
      </w:hyperlink>
      <w:r>
        <w:rPr>
          <w:rStyle w:val="s0"/>
        </w:rPr>
        <w:t xml:space="preserve"> (2024 ж. 13 қазаннан бастап </w:t>
      </w:r>
      <w:hyperlink r:id="rId33" w:anchor="sub_id=5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2025.19.03. № 18 </w:t>
      </w:r>
      <w:hyperlink r:id="rId34" w:anchor="sub_id=2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(2025 ж. 15 сәуірден бастап </w:t>
      </w:r>
      <w:hyperlink r:id="rId35" w:anchor="sub_id=5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522EC">
      <w:pPr>
        <w:pStyle w:val="pj"/>
      </w:pPr>
      <w:r>
        <w:t> </w:t>
      </w:r>
    </w:p>
    <w:p w:rsidR="00000000" w:rsidRDefault="002522EC">
      <w:pPr>
        <w:pStyle w:val="pj"/>
      </w:pPr>
      <w:r>
        <w:rPr>
          <w:rStyle w:val="s0"/>
        </w:rPr>
        <w:t>Бұрынғы редакциялар: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36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37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2019 ж. 01.01. дейін қолданылған </w:t>
      </w:r>
      <w:hyperlink r:id="rId38" w:history="1">
        <w:r>
          <w:rPr>
            <w:rStyle w:val="a5"/>
          </w:rPr>
          <w:t>редакци</w:t>
        </w:r>
        <w:r>
          <w:rPr>
            <w:rStyle w:val="a5"/>
          </w:rPr>
          <w:t>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2018 ж. 29 қарашаға дейін қолданылған </w:t>
      </w:r>
      <w:hyperlink r:id="rId39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40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4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27 шілдеден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 xml:space="preserve">2019 ж. 30 наурызға дейін қолданылған </w:t>
      </w:r>
      <w:hyperlink r:id="rId4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24 қыркүйектен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 xml:space="preserve">2019 ж. 28 қарашаға дейін қолданылған </w:t>
      </w:r>
      <w:hyperlink r:id="rId43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2020 ж. 30 қарашаға дейін қолданылған </w:t>
      </w:r>
      <w:hyperlink r:id="rId44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45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4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 xml:space="preserve">2022 ж. 28 ақпанға дейін қолданылған </w:t>
      </w:r>
      <w:hyperlink r:id="rId47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2021 ж. 22 қарашаға дейін қолданылған </w:t>
      </w:r>
      <w:hyperlink r:id="rId4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 маусымнан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 xml:space="preserve">2022 ж. 17 қыркүйекке дейін қолданылған </w:t>
      </w:r>
      <w:hyperlink r:id="rId49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>2023 ж. 27 наурызға дейін қолданы</w:t>
      </w:r>
      <w:r>
        <w:rPr>
          <w:rStyle w:val="s0"/>
        </w:rPr>
        <w:t xml:space="preserve">лған </w:t>
      </w:r>
      <w:hyperlink r:id="rId50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2023 ж. 25 желтоқсанға дейін қолданылған </w:t>
      </w:r>
      <w:hyperlink r:id="rId51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2024 ж. 19 ақпанға дейін қолданылған </w:t>
      </w:r>
      <w:hyperlink r:id="rId52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2024 ж. 23 қыркүйекке дейін қолданылған </w:t>
      </w:r>
      <w:hyperlink r:id="rId53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rPr>
          <w:rStyle w:val="s0"/>
        </w:rPr>
        <w:t xml:space="preserve">2023 ж. 25 желтоқсанға дейін қолданылған </w:t>
      </w:r>
      <w:hyperlink r:id="rId54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(2024 ж. 11 қарашадан бастап қолданысқа енгізілді)</w:t>
      </w:r>
    </w:p>
    <w:p w:rsidR="00000000" w:rsidRDefault="002522EC">
      <w:pPr>
        <w:pStyle w:val="pj"/>
      </w:pPr>
      <w:r>
        <w:rPr>
          <w:rStyle w:val="s0"/>
        </w:rPr>
        <w:t xml:space="preserve">2025 ж. 19 наурызға дейін қолданылған </w:t>
      </w:r>
      <w:hyperlink r:id="rId55" w:history="1">
        <w:r>
          <w:rPr>
            <w:rStyle w:val="a5"/>
          </w:rPr>
          <w:t>редакция</w:t>
        </w:r>
      </w:hyperlink>
    </w:p>
    <w:p w:rsidR="00000000" w:rsidRDefault="002522EC">
      <w:pPr>
        <w:pStyle w:val="pj"/>
      </w:pPr>
      <w:r>
        <w:t> </w:t>
      </w:r>
    </w:p>
    <w:p w:rsidR="00000000" w:rsidRDefault="002522EC">
      <w:pPr>
        <w:pStyle w:val="pj"/>
      </w:pPr>
      <w: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p w:rsidR="00000000" w:rsidRDefault="002522EC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2EC" w:rsidRDefault="002522EC" w:rsidP="002522EC">
      <w:r>
        <w:separator/>
      </w:r>
    </w:p>
  </w:endnote>
  <w:endnote w:type="continuationSeparator" w:id="0">
    <w:p w:rsidR="002522EC" w:rsidRDefault="002522EC" w:rsidP="00252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2EC" w:rsidRDefault="002522EC" w:rsidP="002522EC">
      <w:r>
        <w:separator/>
      </w:r>
    </w:p>
  </w:footnote>
  <w:footnote w:type="continuationSeparator" w:id="0">
    <w:p w:rsidR="002522EC" w:rsidRDefault="002522EC" w:rsidP="002522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 w:rsidP="002522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2EC" w:rsidRPr="002522EC" w:rsidRDefault="002522EC" w:rsidP="002522EC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 қолма-қол ақшасыз төлемдерді және (немесе) ақша аударымдарын жүзеге асыру қағидаларын бекіту туралы» Қазақстан Республикасы Ұлттық Банкі Басқармасының 2016 жылғы 31 тамыздағы № 208 Қаулысы (2025.15.04.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2EC" w:rsidRDefault="002522EC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2EC"/>
    <w:rsid w:val="00252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522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522E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522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522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2522E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522EC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522E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522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902945" TargetMode="External"/><Relationship Id="rId18" Type="http://schemas.openxmlformats.org/officeDocument/2006/relationships/hyperlink" Target="http://online.zakon.kz/Document/?doc_id=36344733" TargetMode="External"/><Relationship Id="rId26" Type="http://schemas.openxmlformats.org/officeDocument/2006/relationships/hyperlink" Target="http://online.zakon.kz/Document/?doc_id=36115444" TargetMode="External"/><Relationship Id="rId39" Type="http://schemas.openxmlformats.org/officeDocument/2006/relationships/hyperlink" Target="http://online.zakon.kz/Document/?doc_id=35078138" TargetMode="External"/><Relationship Id="rId21" Type="http://schemas.openxmlformats.org/officeDocument/2006/relationships/hyperlink" Target="http://online.zakon.kz/Document/?doc_id=36322432" TargetMode="External"/><Relationship Id="rId34" Type="http://schemas.openxmlformats.org/officeDocument/2006/relationships/hyperlink" Target="http://online.zakon.kz/Document/?doc_id=35386359" TargetMode="External"/><Relationship Id="rId42" Type="http://schemas.openxmlformats.org/officeDocument/2006/relationships/hyperlink" Target="http://online.zakon.kz/Document/?doc_id=38723087" TargetMode="External"/><Relationship Id="rId47" Type="http://schemas.openxmlformats.org/officeDocument/2006/relationships/hyperlink" Target="http://online.zakon.kz/Document/?doc_id=32742897" TargetMode="External"/><Relationship Id="rId50" Type="http://schemas.openxmlformats.org/officeDocument/2006/relationships/hyperlink" Target="http://online.zakon.kz/Document/?doc_id=38436670" TargetMode="External"/><Relationship Id="rId55" Type="http://schemas.openxmlformats.org/officeDocument/2006/relationships/hyperlink" Target="http://online.zakon.kz/Document/?doc_id=31745760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adilet.zan.kz/kaz/origins/V16000144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90844" TargetMode="External"/><Relationship Id="rId29" Type="http://schemas.openxmlformats.org/officeDocument/2006/relationships/hyperlink" Target="http://online.zakon.kz/Document/?doc_id=37983891" TargetMode="External"/><Relationship Id="rId11" Type="http://schemas.openxmlformats.org/officeDocument/2006/relationships/hyperlink" Target="http://online.zakon.kz/Document/?doc_id=32466140" TargetMode="External"/><Relationship Id="rId24" Type="http://schemas.openxmlformats.org/officeDocument/2006/relationships/hyperlink" Target="http://online.zakon.kz/Document/?doc_id=37433256" TargetMode="External"/><Relationship Id="rId32" Type="http://schemas.openxmlformats.org/officeDocument/2006/relationships/hyperlink" Target="http://online.zakon.kz/Document/?doc_id=36268400" TargetMode="External"/><Relationship Id="rId37" Type="http://schemas.openxmlformats.org/officeDocument/2006/relationships/hyperlink" Target="http://online.zakon.kz/Document/?doc_id=35107798" TargetMode="External"/><Relationship Id="rId40" Type="http://schemas.openxmlformats.org/officeDocument/2006/relationships/hyperlink" Target="http://online.zakon.kz/Document/?doc_id=38291313" TargetMode="External"/><Relationship Id="rId45" Type="http://schemas.openxmlformats.org/officeDocument/2006/relationships/hyperlink" Target="http://online.zakon.kz/Document/?doc_id=37430270" TargetMode="External"/><Relationship Id="rId53" Type="http://schemas.openxmlformats.org/officeDocument/2006/relationships/hyperlink" Target="http://online.zakon.kz/Document/?doc_id=32157370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footer" Target="footer3.xml"/><Relationship Id="rId19" Type="http://schemas.openxmlformats.org/officeDocument/2006/relationships/hyperlink" Target="http://online.zakon.kz/Document/?doc_id=39140405" TargetMode="External"/><Relationship Id="rId14" Type="http://schemas.openxmlformats.org/officeDocument/2006/relationships/hyperlink" Target="http://online.zakon.kz/Document/?doc_id=38913703" TargetMode="External"/><Relationship Id="rId22" Type="http://schemas.openxmlformats.org/officeDocument/2006/relationships/hyperlink" Target="http://online.zakon.kz/Document/?doc_id=32816963" TargetMode="External"/><Relationship Id="rId27" Type="http://schemas.openxmlformats.org/officeDocument/2006/relationships/hyperlink" Target="http://online.zakon.kz/Document/?doc_id=36115444" TargetMode="External"/><Relationship Id="rId30" Type="http://schemas.openxmlformats.org/officeDocument/2006/relationships/hyperlink" Target="http://online.zakon.kz/Document/?doc_id=32052742" TargetMode="External"/><Relationship Id="rId35" Type="http://schemas.openxmlformats.org/officeDocument/2006/relationships/hyperlink" Target="http://online.zakon.kz/Document/?doc_id=35386359" TargetMode="External"/><Relationship Id="rId43" Type="http://schemas.openxmlformats.org/officeDocument/2006/relationships/hyperlink" Target="http://online.zakon.kz/Document/?doc_id=38479589" TargetMode="External"/><Relationship Id="rId48" Type="http://schemas.openxmlformats.org/officeDocument/2006/relationships/hyperlink" Target="http://online.zakon.kz/Document/?doc_id=37302535" TargetMode="External"/><Relationship Id="rId56" Type="http://schemas.openxmlformats.org/officeDocument/2006/relationships/header" Target="header1.xml"/><Relationship Id="rId8" Type="http://schemas.openxmlformats.org/officeDocument/2006/relationships/hyperlink" Target="http://zan.gov.kz/" TargetMode="External"/><Relationship Id="rId51" Type="http://schemas.openxmlformats.org/officeDocument/2006/relationships/hyperlink" Target="http://online.zakon.kz/Document/?doc_id=371920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846326" TargetMode="External"/><Relationship Id="rId17" Type="http://schemas.openxmlformats.org/officeDocument/2006/relationships/hyperlink" Target="http://online.zakon.kz/Document/?doc_id=35890104" TargetMode="External"/><Relationship Id="rId25" Type="http://schemas.openxmlformats.org/officeDocument/2006/relationships/hyperlink" Target="http://online.zakon.kz/Document/?doc_id=37433256" TargetMode="External"/><Relationship Id="rId33" Type="http://schemas.openxmlformats.org/officeDocument/2006/relationships/hyperlink" Target="http://online.zakon.kz/Document/?doc_id=36268400" TargetMode="External"/><Relationship Id="rId38" Type="http://schemas.openxmlformats.org/officeDocument/2006/relationships/hyperlink" Target="http://online.zakon.kz/Document/?doc_id=39902829" TargetMode="External"/><Relationship Id="rId46" Type="http://schemas.openxmlformats.org/officeDocument/2006/relationships/hyperlink" Target="http://online.zakon.kz/Document/?doc_id=39354973" TargetMode="External"/><Relationship Id="rId59" Type="http://schemas.openxmlformats.org/officeDocument/2006/relationships/footer" Target="footer2.xml"/><Relationship Id="rId20" Type="http://schemas.openxmlformats.org/officeDocument/2006/relationships/hyperlink" Target="http://online.zakon.kz/Document/?doc_id=36417506" TargetMode="External"/><Relationship Id="rId41" Type="http://schemas.openxmlformats.org/officeDocument/2006/relationships/hyperlink" Target="http://online.zakon.kz/Document/?doc_id=36729778" TargetMode="External"/><Relationship Id="rId54" Type="http://schemas.openxmlformats.org/officeDocument/2006/relationships/hyperlink" Target="http://online.zakon.kz/Document/?doc_id=36365985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090844" TargetMode="External"/><Relationship Id="rId23" Type="http://schemas.openxmlformats.org/officeDocument/2006/relationships/hyperlink" Target="http://online.zakon.kz/Document/?doc_id=34615032" TargetMode="External"/><Relationship Id="rId28" Type="http://schemas.openxmlformats.org/officeDocument/2006/relationships/hyperlink" Target="http://online.zakon.kz/Document/?doc_id=37983891" TargetMode="External"/><Relationship Id="rId36" Type="http://schemas.openxmlformats.org/officeDocument/2006/relationships/hyperlink" Target="http://online.zakon.kz/Document/?doc_id=35629758" TargetMode="External"/><Relationship Id="rId49" Type="http://schemas.openxmlformats.org/officeDocument/2006/relationships/hyperlink" Target="http://online.zakon.kz/Document/?doc_id=35606475" TargetMode="External"/><Relationship Id="rId57" Type="http://schemas.openxmlformats.org/officeDocument/2006/relationships/header" Target="header2.xml"/><Relationship Id="rId10" Type="http://schemas.openxmlformats.org/officeDocument/2006/relationships/hyperlink" Target="http://online.zakon.kz/Document/?doc_id=39166375" TargetMode="External"/><Relationship Id="rId31" Type="http://schemas.openxmlformats.org/officeDocument/2006/relationships/hyperlink" Target="http://online.zakon.kz/Document/?doc_id=32052742" TargetMode="External"/><Relationship Id="rId44" Type="http://schemas.openxmlformats.org/officeDocument/2006/relationships/hyperlink" Target="http://online.zakon.kz/Document/?doc_id=36034550" TargetMode="External"/><Relationship Id="rId52" Type="http://schemas.openxmlformats.org/officeDocument/2006/relationships/hyperlink" Target="http://online.zakon.kz/Document/?doc_id=34213929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031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6740</Characters>
  <Application>Microsoft Office Word</Application>
  <DocSecurity>0</DocSecurity>
  <Lines>56</Lines>
  <Paragraphs>14</Paragraphs>
  <ScaleCrop>false</ScaleCrop>
  <Company/>
  <LinksUpToDate>false</LinksUpToDate>
  <CharactersWithSpaces>7230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2025-05-11T02:31:00Z</dcterms:created>
  <dcterms:modified xsi:type="dcterms:W3CDTF">2025-05-11T02:31:00Z</dcterms:modified>
</cp:coreProperties>
</file>