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01A8">
      <w:pPr>
        <w:jc w:val="center"/>
      </w:pPr>
      <w:bookmarkStart w:id="0" w:name="_GoBack"/>
      <w:bookmarkEnd w:id="0"/>
      <w:r>
        <w:rPr>
          <w:rStyle w:val="s1"/>
          <w:caps/>
        </w:rPr>
        <w:t>Закон</w:t>
      </w:r>
      <w:r>
        <w:br/>
      </w:r>
      <w:r>
        <w:rPr>
          <w:rStyle w:val="s1"/>
          <w:caps/>
        </w:rPr>
        <w:t xml:space="preserve">Республики Казахстан </w:t>
      </w:r>
      <w:r>
        <w:br/>
      </w:r>
      <w:r>
        <w:br/>
      </w:r>
      <w:r>
        <w:rPr>
          <w:rStyle w:val="s1"/>
        </w:rPr>
        <w:t>О трансфертном ценообразовании</w:t>
      </w:r>
    </w:p>
    <w:p w:rsidR="00000000" w:rsidRDefault="000D01A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6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01.01.2019 г.)</w:t>
      </w:r>
    </w:p>
    <w:p w:rsidR="00000000" w:rsidRDefault="000D01A8">
      <w:pPr>
        <w:jc w:val="center"/>
      </w:pPr>
      <w:r>
        <w:rPr>
          <w:rStyle w:val="s3"/>
        </w:rPr>
        <w:t> </w:t>
      </w:r>
    </w:p>
    <w:p w:rsidR="00000000" w:rsidRDefault="000D01A8">
      <w:pPr>
        <w:jc w:val="both"/>
      </w:pPr>
      <w:r>
        <w:rPr>
          <w:rStyle w:val="s3"/>
        </w:rPr>
        <w:t xml:space="preserve">Данная редакция действовала до внесения изменений от 2 апреля 2019 года </w:t>
      </w:r>
    </w:p>
    <w:p w:rsidR="00000000" w:rsidRDefault="000D01A8">
      <w:pPr>
        <w:jc w:val="both"/>
      </w:pPr>
      <w:r>
        <w:t> </w:t>
      </w:r>
    </w:p>
    <w:bookmarkStart w:id="1" w:name="ContentStart"/>
    <w:bookmarkEnd w:id="1"/>
    <w:p w:rsidR="00000000" w:rsidRDefault="000D01A8">
      <w:pPr>
        <w:ind w:left="1985" w:hanging="1985"/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6"/>
          <w:i/>
          <w:iCs/>
        </w:rPr>
        <w:t>Статья 1. Законодательство Республики Казахстан о трансфертном ценообразовании </w:t>
      </w:r>
      <w:r>
        <w:rPr>
          <w:rStyle w:val="s9"/>
        </w:rPr>
        <w:fldChar w:fldCharType="end"/>
      </w:r>
    </w:p>
    <w:p w:rsidR="00000000" w:rsidRDefault="000D01A8">
      <w:pPr>
        <w:ind w:left="1985" w:hanging="1985"/>
        <w:jc w:val="both"/>
      </w:pPr>
      <w:hyperlink w:anchor="sub20000" w:history="1">
        <w:r>
          <w:rPr>
            <w:rStyle w:val="a6"/>
            <w:i/>
            <w:iCs/>
          </w:rPr>
          <w:t>Статья 2. Основные понятия, используемы</w:t>
        </w:r>
        <w:r>
          <w:rPr>
            <w:rStyle w:val="a6"/>
            <w:i/>
            <w:iCs/>
          </w:rPr>
          <w:t>е в настоящем Законе </w:t>
        </w:r>
      </w:hyperlink>
    </w:p>
    <w:p w:rsidR="00000000" w:rsidRDefault="000D01A8">
      <w:pPr>
        <w:ind w:left="1985" w:hanging="1985"/>
        <w:jc w:val="both"/>
      </w:pPr>
      <w:hyperlink w:anchor="sub30000" w:history="1">
        <w:r>
          <w:rPr>
            <w:rStyle w:val="a6"/>
            <w:i/>
            <w:iCs/>
          </w:rPr>
          <w:t>Статья 3. Осуществление контроля при трансфертном ценообразовании </w:t>
        </w:r>
      </w:hyperlink>
    </w:p>
    <w:p w:rsidR="00000000" w:rsidRDefault="000D01A8">
      <w:pPr>
        <w:ind w:left="1985" w:hanging="1985"/>
        <w:jc w:val="both"/>
      </w:pPr>
      <w:hyperlink w:anchor="sub40000" w:history="1">
        <w:r>
          <w:rPr>
            <w:rStyle w:val="a6"/>
            <w:i/>
            <w:iCs/>
          </w:rPr>
          <w:t>Статья 4. Полномочия уполномоченных органов </w:t>
        </w:r>
      </w:hyperlink>
    </w:p>
    <w:p w:rsidR="00000000" w:rsidRDefault="000D01A8">
      <w:pPr>
        <w:ind w:left="1985" w:hanging="1985"/>
        <w:jc w:val="both"/>
      </w:pPr>
      <w:hyperlink w:anchor="sub50000" w:history="1">
        <w:r>
          <w:rPr>
            <w:rStyle w:val="a6"/>
            <w:i/>
            <w:iCs/>
          </w:rPr>
          <w:t>Статья 5. Права и обязанности</w:t>
        </w:r>
        <w:r>
          <w:rPr>
            <w:rStyle w:val="a6"/>
            <w:i/>
            <w:iCs/>
          </w:rPr>
          <w:t xml:space="preserve"> участников сделки и участников международной группы</w:t>
        </w:r>
      </w:hyperlink>
    </w:p>
    <w:p w:rsidR="00000000" w:rsidRDefault="000D01A8">
      <w:pPr>
        <w:ind w:left="1985" w:hanging="1985"/>
        <w:jc w:val="both"/>
      </w:pPr>
      <w:hyperlink w:anchor="sub5010000" w:history="1">
        <w:r>
          <w:rPr>
            <w:rStyle w:val="a6"/>
            <w:i/>
            <w:iCs/>
          </w:rPr>
          <w:t>Статья 5-1. Заявление об участии в международной группе</w:t>
        </w:r>
      </w:hyperlink>
    </w:p>
    <w:p w:rsidR="00000000" w:rsidRDefault="000D01A8">
      <w:pPr>
        <w:ind w:left="1985" w:hanging="1985"/>
        <w:jc w:val="both"/>
      </w:pPr>
      <w:hyperlink w:anchor="sub60000" w:history="1">
        <w:r>
          <w:rPr>
            <w:rStyle w:val="a6"/>
            <w:i/>
            <w:iCs/>
          </w:rPr>
          <w:t>Статья 6. Мониторинг сделок </w:t>
        </w:r>
      </w:hyperlink>
    </w:p>
    <w:p w:rsidR="00000000" w:rsidRDefault="000D01A8">
      <w:pPr>
        <w:ind w:left="1985" w:hanging="1985"/>
        <w:jc w:val="both"/>
      </w:pPr>
      <w:hyperlink w:anchor="sub70000" w:history="1">
        <w:r>
          <w:rPr>
            <w:rStyle w:val="a6"/>
            <w:i/>
            <w:iCs/>
          </w:rPr>
          <w:t>Статья 7.  Отчетность п</w:t>
        </w:r>
        <w:r>
          <w:rPr>
            <w:rStyle w:val="a6"/>
            <w:i/>
            <w:iCs/>
          </w:rPr>
          <w:t>о трансфертному ценообразованию, представляемая участником международной группы</w:t>
        </w:r>
      </w:hyperlink>
    </w:p>
    <w:p w:rsidR="00000000" w:rsidRDefault="000D01A8">
      <w:pPr>
        <w:ind w:left="1985" w:hanging="1985"/>
        <w:jc w:val="both"/>
      </w:pPr>
      <w:hyperlink w:anchor="sub7010000" w:history="1">
        <w:r>
          <w:rPr>
            <w:rStyle w:val="a6"/>
            <w:i/>
            <w:iCs/>
          </w:rPr>
          <w:t>Статья 7-1. Местная отчетность</w:t>
        </w:r>
      </w:hyperlink>
    </w:p>
    <w:p w:rsidR="00000000" w:rsidRDefault="000D01A8">
      <w:pPr>
        <w:ind w:left="1985" w:hanging="1985"/>
        <w:jc w:val="both"/>
      </w:pPr>
      <w:hyperlink w:anchor="sub7020000" w:history="1">
        <w:r>
          <w:rPr>
            <w:rStyle w:val="a6"/>
            <w:i/>
            <w:iCs/>
          </w:rPr>
          <w:t>Статья 7-2. Основная отчетность</w:t>
        </w:r>
      </w:hyperlink>
    </w:p>
    <w:p w:rsidR="00000000" w:rsidRDefault="000D01A8">
      <w:pPr>
        <w:ind w:left="1985" w:hanging="1985"/>
        <w:jc w:val="both"/>
      </w:pPr>
      <w:hyperlink w:anchor="sub7030000" w:history="1">
        <w:r>
          <w:rPr>
            <w:rStyle w:val="a6"/>
            <w:i/>
            <w:iCs/>
          </w:rPr>
          <w:t>Статья 7-3. Ме</w:t>
        </w:r>
        <w:r>
          <w:rPr>
            <w:rStyle w:val="a6"/>
            <w:i/>
            <w:iCs/>
          </w:rPr>
          <w:t>жстрановая отчетность</w:t>
        </w:r>
      </w:hyperlink>
    </w:p>
    <w:p w:rsidR="00000000" w:rsidRDefault="000D01A8">
      <w:pPr>
        <w:ind w:left="1985" w:hanging="1985"/>
        <w:jc w:val="both"/>
      </w:pPr>
      <w:hyperlink w:anchor="sub7040000" w:history="1">
        <w:r>
          <w:rPr>
            <w:rStyle w:val="a6"/>
            <w:i/>
            <w:iCs/>
          </w:rPr>
          <w:t>Статья 7-4. Использование отчетности по трансфертному ценообразованию в целях налогообложения</w:t>
        </w:r>
      </w:hyperlink>
    </w:p>
    <w:p w:rsidR="00000000" w:rsidRDefault="000D01A8">
      <w:pPr>
        <w:ind w:left="1985" w:hanging="1985"/>
        <w:jc w:val="both"/>
      </w:pPr>
      <w:hyperlink w:anchor="sub80000" w:history="1">
        <w:r>
          <w:rPr>
            <w:rStyle w:val="a6"/>
            <w:i/>
            <w:iCs/>
          </w:rPr>
          <w:t>Статья 8. Взаимодействие уполномоченных органов с другими организациями </w:t>
        </w:r>
      </w:hyperlink>
    </w:p>
    <w:p w:rsidR="00000000" w:rsidRDefault="000D01A8">
      <w:pPr>
        <w:ind w:left="1985" w:hanging="1985"/>
        <w:jc w:val="both"/>
      </w:pPr>
      <w:hyperlink w:anchor="sub90000" w:history="1">
        <w:r>
          <w:rPr>
            <w:rStyle w:val="a6"/>
            <w:i/>
            <w:iCs/>
          </w:rPr>
          <w:t>Статья 9. Проведение проверок по вопросам трансфертного ценообразования </w:t>
        </w:r>
      </w:hyperlink>
    </w:p>
    <w:p w:rsidR="00000000" w:rsidRDefault="000D01A8">
      <w:pPr>
        <w:ind w:left="1985" w:hanging="1985"/>
        <w:jc w:val="both"/>
      </w:pPr>
      <w:hyperlink w:anchor="sub100000" w:history="1">
        <w:r>
          <w:rPr>
            <w:rStyle w:val="a6"/>
            <w:i/>
            <w:iCs/>
          </w:rPr>
          <w:t>Статья 10. Корректировка объектов налогообложения и (или) объектов, связанных с налогообложением</w:t>
        </w:r>
      </w:hyperlink>
    </w:p>
    <w:p w:rsidR="00000000" w:rsidRDefault="000D01A8">
      <w:pPr>
        <w:ind w:left="1985" w:hanging="1985"/>
        <w:jc w:val="both"/>
      </w:pPr>
      <w:hyperlink w:anchor="sub10010000" w:history="1">
        <w:r>
          <w:rPr>
            <w:rStyle w:val="a6"/>
            <w:i/>
            <w:iCs/>
          </w:rPr>
          <w:t>Статья 10-1. Определение рыночной цены и корректировка объектов налогообложения и (или) объектов, связанных с налогообложением в отдельных случаях</w:t>
        </w:r>
      </w:hyperlink>
    </w:p>
    <w:p w:rsidR="00000000" w:rsidRDefault="000D01A8">
      <w:pPr>
        <w:ind w:left="1985" w:hanging="1985"/>
        <w:jc w:val="both"/>
      </w:pPr>
      <w:hyperlink w:anchor="sub110000" w:history="1">
        <w:r>
          <w:rPr>
            <w:rStyle w:val="a6"/>
            <w:i/>
            <w:iCs/>
          </w:rPr>
          <w:t>Статья 11. Определение взаимосвязанности сторон </w:t>
        </w:r>
      </w:hyperlink>
    </w:p>
    <w:p w:rsidR="00000000" w:rsidRDefault="000D01A8">
      <w:pPr>
        <w:ind w:left="1985" w:hanging="1985"/>
        <w:jc w:val="both"/>
      </w:pPr>
      <w:hyperlink w:anchor="sub120000" w:history="1">
        <w:r>
          <w:rPr>
            <w:rStyle w:val="a6"/>
            <w:i/>
            <w:iCs/>
          </w:rPr>
          <w:t>Статья 12. Методы определения рыночной цены </w:t>
        </w:r>
      </w:hyperlink>
    </w:p>
    <w:p w:rsidR="00000000" w:rsidRDefault="000D01A8">
      <w:pPr>
        <w:ind w:left="1985" w:hanging="1985"/>
        <w:jc w:val="both"/>
      </w:pPr>
      <w:hyperlink w:anchor="sub130000" w:history="1">
        <w:r>
          <w:rPr>
            <w:rStyle w:val="a6"/>
            <w:i/>
            <w:iCs/>
          </w:rPr>
          <w:t>Статья 13. Метод сопоставимой неконтролируемой цены </w:t>
        </w:r>
      </w:hyperlink>
    </w:p>
    <w:p w:rsidR="00000000" w:rsidRDefault="000D01A8">
      <w:pPr>
        <w:ind w:left="1985" w:hanging="1985"/>
        <w:jc w:val="both"/>
      </w:pPr>
      <w:hyperlink w:anchor="sub140000" w:history="1">
        <w:r>
          <w:rPr>
            <w:rStyle w:val="a6"/>
            <w:i/>
            <w:iCs/>
          </w:rPr>
          <w:t>Статья 14. Метод «затраты плюс» </w:t>
        </w:r>
      </w:hyperlink>
    </w:p>
    <w:p w:rsidR="00000000" w:rsidRDefault="000D01A8">
      <w:pPr>
        <w:ind w:left="1985" w:hanging="1985"/>
        <w:jc w:val="both"/>
      </w:pPr>
      <w:hyperlink w:anchor="sub150000" w:history="1">
        <w:r>
          <w:rPr>
            <w:rStyle w:val="a6"/>
            <w:i/>
            <w:iCs/>
          </w:rPr>
          <w:t>Статья 15. Мет</w:t>
        </w:r>
        <w:r>
          <w:rPr>
            <w:rStyle w:val="a6"/>
            <w:i/>
            <w:iCs/>
          </w:rPr>
          <w:t>од цены последующей реализации </w:t>
        </w:r>
      </w:hyperlink>
    </w:p>
    <w:p w:rsidR="00000000" w:rsidRDefault="000D01A8">
      <w:pPr>
        <w:ind w:left="1985" w:hanging="1985"/>
        <w:jc w:val="both"/>
      </w:pPr>
      <w:hyperlink w:anchor="sub160000" w:history="1">
        <w:r>
          <w:rPr>
            <w:rStyle w:val="a6"/>
            <w:i/>
            <w:iCs/>
          </w:rPr>
          <w:t>Статья 16. Метод распределения прибыли </w:t>
        </w:r>
      </w:hyperlink>
    </w:p>
    <w:p w:rsidR="00000000" w:rsidRDefault="000D01A8">
      <w:pPr>
        <w:ind w:left="1985" w:hanging="1985"/>
        <w:jc w:val="both"/>
      </w:pPr>
      <w:hyperlink w:anchor="sub170000" w:history="1">
        <w:r>
          <w:rPr>
            <w:rStyle w:val="a6"/>
            <w:i/>
            <w:iCs/>
          </w:rPr>
          <w:t>Статья 17. Метод чистой прибыли </w:t>
        </w:r>
      </w:hyperlink>
    </w:p>
    <w:p w:rsidR="00000000" w:rsidRDefault="000D01A8">
      <w:pPr>
        <w:ind w:left="1985" w:hanging="1985"/>
        <w:jc w:val="both"/>
      </w:pPr>
      <w:hyperlink w:anchor="sub180000" w:history="1">
        <w:r>
          <w:rPr>
            <w:rStyle w:val="a6"/>
            <w:i/>
            <w:iCs/>
          </w:rPr>
          <w:t>Статья 18. </w:t>
        </w:r>
        <w:r>
          <w:rPr>
            <w:rStyle w:val="a6"/>
            <w:i/>
            <w:iCs/>
          </w:rPr>
          <w:t>Источники информации, используемые для определения рыночной цены </w:t>
        </w:r>
      </w:hyperlink>
    </w:p>
    <w:p w:rsidR="00000000" w:rsidRDefault="000D01A8">
      <w:pPr>
        <w:ind w:left="1985" w:hanging="1985"/>
        <w:jc w:val="both"/>
      </w:pPr>
      <w:hyperlink w:anchor="sub190000" w:history="1">
        <w:r>
          <w:rPr>
            <w:rStyle w:val="a6"/>
            <w:i/>
            <w:iCs/>
          </w:rPr>
          <w:t>Статья 19. Ответственность за нарушение законодательства Республики Казахстан о трансфертном ценообразовании </w:t>
        </w:r>
      </w:hyperlink>
    </w:p>
    <w:p w:rsidR="00000000" w:rsidRDefault="000D01A8">
      <w:pPr>
        <w:ind w:left="1985" w:hanging="1985"/>
        <w:jc w:val="both"/>
      </w:pPr>
      <w:hyperlink w:anchor="sub200000" w:history="1">
        <w:r>
          <w:rPr>
            <w:rStyle w:val="a6"/>
            <w:i/>
            <w:iCs/>
          </w:rPr>
          <w:t>Статья 20. Поряд</w:t>
        </w:r>
        <w:r>
          <w:rPr>
            <w:rStyle w:val="a6"/>
            <w:i/>
            <w:iCs/>
          </w:rPr>
          <w:t>ок введения в действие настоящего Закона</w:t>
        </w:r>
      </w:hyperlink>
    </w:p>
    <w:p w:rsidR="00000000" w:rsidRDefault="000D01A8">
      <w:pPr>
        <w:jc w:val="center"/>
      </w:pPr>
      <w:bookmarkStart w:id="2" w:name="ContentEnd"/>
      <w:bookmarkEnd w:id="2"/>
      <w:r>
        <w:t> 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Настоящий Закон регулирует общественные отношения, возникающие при трансфертном ценообразовании, в целях предотвращения потерь государственного дохода в международных деловых операциях и сделках, связанных с </w:t>
      </w:r>
      <w:hyperlink w:anchor="sub20020" w:history="1">
        <w:r>
          <w:rPr>
            <w:rStyle w:val="a6"/>
          </w:rPr>
          <w:t>международными деловыми операциями</w:t>
        </w:r>
      </w:hyperlink>
      <w:r>
        <w:rPr>
          <w:rStyle w:val="s0"/>
        </w:rPr>
        <w:t>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left="1200" w:hanging="800"/>
        <w:jc w:val="both"/>
      </w:pPr>
      <w:bookmarkStart w:id="3" w:name="SUB10000"/>
      <w:bookmarkEnd w:id="3"/>
      <w:r>
        <w:rPr>
          <w:rStyle w:val="s1"/>
        </w:rPr>
        <w:t>Статья 1. Законодательство Республики Казахстан о трансфертном ценообразовании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трансфертном ценообразовании основывается на </w:t>
      </w:r>
      <w:hyperlink r:id="rId8" w:history="1">
        <w:r>
          <w:rPr>
            <w:rStyle w:val="a6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9" w:history="1">
        <w:r>
          <w:rPr>
            <w:rStyle w:val="a6"/>
          </w:rPr>
          <w:t>иных нормативных правовых актов</w:t>
        </w:r>
      </w:hyperlink>
      <w:r>
        <w:rPr>
          <w:rStyle w:val="s0"/>
        </w:rPr>
        <w:t>.</w:t>
      </w:r>
    </w:p>
    <w:p w:rsidR="00000000" w:rsidRDefault="000D01A8">
      <w:pPr>
        <w:ind w:firstLine="400"/>
        <w:jc w:val="both"/>
      </w:pPr>
      <w:r>
        <w:rPr>
          <w:rStyle w:val="s0"/>
        </w:rPr>
        <w:t>2. Если международным договор</w:t>
      </w:r>
      <w:r>
        <w:rPr>
          <w:rStyle w:val="s0"/>
        </w:rPr>
        <w:t>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4" w:name="SUB20000"/>
      <w:bookmarkEnd w:id="4"/>
      <w:r>
        <w:rPr>
          <w:rStyle w:val="s3"/>
        </w:rPr>
        <w:t xml:space="preserve">Статья 2 изложена в редакции </w:t>
      </w:r>
      <w:hyperlink r:id="rId10" w:anchor="sub_id=3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09.06.10 г. № 288-IV (введено в действие с 1 января 2009 г.) (</w:t>
      </w:r>
      <w:hyperlink r:id="rId11" w:anchor="sub_id=2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2. Основные понятия, используемые в настоящем Законе</w:t>
      </w:r>
    </w:p>
    <w:p w:rsidR="00000000" w:rsidRDefault="000D01A8">
      <w:pPr>
        <w:ind w:firstLine="400"/>
        <w:jc w:val="both"/>
      </w:pPr>
      <w:r>
        <w:rPr>
          <w:rStyle w:val="s0"/>
        </w:rPr>
        <w:t>В на</w:t>
      </w:r>
      <w:r>
        <w:rPr>
          <w:rStyle w:val="s0"/>
        </w:rPr>
        <w:t>стоящем Законе используются следующие основные понятия:</w:t>
      </w:r>
    </w:p>
    <w:p w:rsidR="00000000" w:rsidRDefault="000D01A8">
      <w:pPr>
        <w:ind w:firstLine="400"/>
        <w:jc w:val="both"/>
      </w:pPr>
      <w:r>
        <w:rPr>
          <w:rStyle w:val="s0"/>
        </w:rPr>
        <w:t>1) цена из источников информации - цена, полученная из официально признанных источников информации, данных о биржевых котировках, от уполномоченных органов, а также из других источников информации;</w:t>
      </w:r>
    </w:p>
    <w:p w:rsidR="00000000" w:rsidRDefault="000D01A8">
      <w:pPr>
        <w:ind w:firstLine="400"/>
        <w:jc w:val="both"/>
      </w:pPr>
      <w:r>
        <w:rPr>
          <w:rStyle w:val="s0"/>
        </w:rPr>
        <w:t>2)</w:t>
      </w:r>
      <w:r>
        <w:rPr>
          <w:rStyle w:val="s0"/>
        </w:rPr>
        <w:t xml:space="preserve"> диапазон цен - ряд значений рыночных цен, ограниченный минимальным и максимальным значениями рыночных цен, определенных в результате применения одного из методов определения рыночных цен или источников информации в порядке, установленном настоящим Законом</w:t>
      </w:r>
      <w:r>
        <w:rPr>
          <w:rStyle w:val="s0"/>
        </w:rPr>
        <w:t>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12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397"/>
        <w:jc w:val="both"/>
      </w:pPr>
      <w:r>
        <w:rPr>
          <w:rStyle w:val="s0"/>
        </w:rPr>
        <w:t>2-1) контроль - контроль, определяемый в соответ</w:t>
      </w:r>
      <w:r>
        <w:rPr>
          <w:rStyle w:val="s0"/>
        </w:rPr>
        <w:t>ствии с международными стандартами финансовой отчетности либо иными международно признанными стандартами составления финансовой отчетности, принимаемыми фондовыми биржами для допуска ценных бумаг к торгам.</w:t>
      </w:r>
    </w:p>
    <w:p w:rsidR="00000000" w:rsidRDefault="000D01A8">
      <w:pPr>
        <w:ind w:firstLine="400"/>
        <w:jc w:val="both"/>
      </w:pPr>
      <w:r>
        <w:rPr>
          <w:rStyle w:val="s0"/>
        </w:rPr>
        <w:t>Понятие «контроль» используется для целей отчетнос</w:t>
      </w:r>
      <w:r>
        <w:rPr>
          <w:rStyle w:val="s0"/>
        </w:rPr>
        <w:t>ти по трансфертному ценообразованию;</w:t>
      </w:r>
    </w:p>
    <w:p w:rsidR="00000000" w:rsidRDefault="000D01A8">
      <w:pPr>
        <w:jc w:val="both"/>
      </w:pPr>
      <w:r>
        <w:rPr>
          <w:rStyle w:val="s3"/>
        </w:rPr>
        <w:t xml:space="preserve">Подпункт 3 изложен в редакции </w:t>
      </w:r>
      <w:hyperlink r:id="rId13" w:anchor="sub_id=11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14" w:anchor="sub_id=2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3) котировальный период -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</w:t>
      </w:r>
      <w:r>
        <w:rPr>
          <w:rStyle w:val="s0"/>
        </w:rPr>
        <w:t xml:space="preserve"> реализацию товара (работы, услуги),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(работы, услуги), а также</w:t>
      </w:r>
      <w:r>
        <w:rPr>
          <w:rStyle w:val="s0"/>
        </w:rPr>
        <w:t xml:space="preserve"> небиржевые товары, цены на которые привязаны к котировкам на биржевые товары;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3-1 в соответствии с </w:t>
      </w:r>
      <w:hyperlink r:id="rId15" w:anchor="sub_id=11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</w:t>
      </w:r>
      <w:r>
        <w:rPr>
          <w:rStyle w:val="s3"/>
        </w:rPr>
        <w:t>ействие с 1 января 2014 г.)</w:t>
      </w:r>
    </w:p>
    <w:p w:rsidR="00000000" w:rsidRDefault="000D01A8">
      <w:pPr>
        <w:ind w:firstLine="400"/>
        <w:jc w:val="both"/>
      </w:pPr>
      <w:r>
        <w:rPr>
          <w:rStyle w:val="s0"/>
        </w:rPr>
        <w:t>3-1) котировальный день - день, в котором имеется опубликованная котировка на товар (работу, услугу) в официально признанных источниках информации;</w:t>
      </w:r>
    </w:p>
    <w:p w:rsidR="00000000" w:rsidRDefault="000D01A8">
      <w:pPr>
        <w:ind w:firstLine="400"/>
        <w:jc w:val="both"/>
      </w:pPr>
      <w:r>
        <w:rPr>
          <w:rStyle w:val="s0"/>
        </w:rPr>
        <w:t>4) идентичные товары (работы, услуги) - товары (работы, услуги), имеющие одинако</w:t>
      </w:r>
      <w:r>
        <w:rPr>
          <w:rStyle w:val="s0"/>
        </w:rPr>
        <w:t>вые характерные для них основные признаки: физические характеристики, качество и репутацию на рынке, страну происхождения и производителя;</w:t>
      </w:r>
    </w:p>
    <w:p w:rsidR="00000000" w:rsidRDefault="000D01A8">
      <w:pPr>
        <w:ind w:firstLine="400"/>
        <w:jc w:val="both"/>
      </w:pPr>
      <w:r>
        <w:rPr>
          <w:rStyle w:val="s0"/>
        </w:rPr>
        <w:t>5) соответствующий рынок идентичных (а при их отсутствии - однородных) товаров (работ, услуг) - рынок назначения (поставки) товара (работы, услуги), на котором формируется рыночная цена, или рынок, на базе которого на рынке назначения (поставки) товара (ра</w:t>
      </w:r>
      <w:r>
        <w:rPr>
          <w:rStyle w:val="s0"/>
        </w:rPr>
        <w:t>боты, услуги) объективно формируется и (или) определяется рыночная цена;</w:t>
      </w:r>
    </w:p>
    <w:p w:rsidR="00000000" w:rsidRDefault="000D01A8">
      <w:pPr>
        <w:ind w:firstLine="400"/>
        <w:jc w:val="both"/>
      </w:pPr>
      <w:r>
        <w:rPr>
          <w:rStyle w:val="s0"/>
        </w:rPr>
        <w:t>6) однородные товары (работы, услуги) - товары (работы, услуги), которые, не являясь идентичными, имеют сходные характеристики и состоят из схожих компонентов, что позволяет им выполн</w:t>
      </w:r>
      <w:r>
        <w:rPr>
          <w:rStyle w:val="s0"/>
        </w:rPr>
        <w:t>ять одни и те же функции и быть взаимозаменяемыми;</w:t>
      </w:r>
    </w:p>
    <w:p w:rsidR="00000000" w:rsidRDefault="000D01A8">
      <w:pPr>
        <w:ind w:firstLine="400"/>
        <w:jc w:val="both"/>
      </w:pPr>
      <w:r>
        <w:rPr>
          <w:rStyle w:val="s0"/>
        </w:rPr>
        <w:t>7) дифференциал - размер корректировки, применяемый для приведения в сопоставимые экономические условия цены сделки или цены из источника информации;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8) государство с льготным налогообложением - иностранное государство, определяемое в соответствии с </w:t>
      </w:r>
      <w:hyperlink r:id="rId16" w:anchor="sub_id=2940300" w:history="1">
        <w:r>
          <w:rPr>
            <w:rStyle w:val="a6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0D01A8">
      <w:pPr>
        <w:ind w:firstLine="400"/>
        <w:jc w:val="both"/>
      </w:pPr>
      <w:r>
        <w:rPr>
          <w:rStyle w:val="s0"/>
        </w:rPr>
        <w:t>9) комиссионное (аген</w:t>
      </w:r>
      <w:r>
        <w:rPr>
          <w:rStyle w:val="s0"/>
        </w:rPr>
        <w:t>тское) вознаграждение - плата за услуги торгового брокера, трейдера или агента по купле-продаже товара, выполнению работы, оказанию услуги, выплачиваемая в виде суммы или процента от суммы совершенной сделки, предусмотренная отдельным соглашением между уча</w:t>
      </w:r>
      <w:r>
        <w:rPr>
          <w:rStyle w:val="s0"/>
        </w:rPr>
        <w:t>стником сделки и торговым брокером, трейдером или агентом;</w:t>
      </w:r>
    </w:p>
    <w:p w:rsidR="00000000" w:rsidRDefault="000D01A8">
      <w:pPr>
        <w:ind w:firstLine="400"/>
        <w:jc w:val="both"/>
      </w:pPr>
      <w:r>
        <w:rPr>
          <w:rStyle w:val="s0"/>
        </w:rPr>
        <w:t>10) сделка, совершаемая на территории Республики Казахстан, непосредственно взаимосвязанная с международной деловой операцией, - сделка по купле-продаже товаров, выполнению работ, оказанию услуг, к</w:t>
      </w:r>
      <w:r>
        <w:rPr>
          <w:rStyle w:val="s0"/>
        </w:rPr>
        <w:t>оторые в последующем явились предметом международной деловой операции;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17" w:anchor="sub_id=11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</w:t>
      </w:r>
      <w:r>
        <w:rPr>
          <w:rStyle w:val="s3"/>
        </w:rPr>
        <w:t xml:space="preserve"> с 1 января 2014 г.); изложен в редакции </w:t>
      </w:r>
      <w:hyperlink r:id="rId18" w:anchor="sub_id=23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(введены в действие с 1 января 2016 г.) (</w:t>
      </w:r>
      <w:hyperlink r:id="rId19" w:anchor="sub_id=200101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10-1) финансовый год - период, за который составляется годовая консолидированная финансовая отчетность международной группы;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10-2 в соответствии с </w:t>
      </w:r>
      <w:hyperlink r:id="rId20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400"/>
        <w:jc w:val="both"/>
      </w:pPr>
      <w:r>
        <w:rPr>
          <w:rStyle w:val="s0"/>
        </w:rPr>
        <w:t>10-2) неблагоприятные социально-экономические последствия - совокупность социальных и экономических последствий, препятствующих реализации</w:t>
      </w:r>
      <w:r>
        <w:rPr>
          <w:rStyle w:val="s0"/>
        </w:rPr>
        <w:t xml:space="preserve"> национальных интересов или создающих им опасность, а также ставящих под угрозу устойчивое развитие национальной экономики;</w:t>
      </w:r>
    </w:p>
    <w:p w:rsidR="00000000" w:rsidRDefault="000D01A8">
      <w:pPr>
        <w:ind w:firstLine="400"/>
        <w:jc w:val="both"/>
      </w:pPr>
      <w:r>
        <w:rPr>
          <w:rStyle w:val="s0"/>
        </w:rPr>
        <w:t>11) экономическое обоснование применяемой цены - документы и информация, подтверждающие обоснованность применения цены сделки и пред</w:t>
      </w:r>
      <w:r>
        <w:rPr>
          <w:rStyle w:val="s0"/>
        </w:rPr>
        <w:t>оставляемые в уполномоченные органы;</w:t>
      </w:r>
    </w:p>
    <w:p w:rsidR="00000000" w:rsidRDefault="000D01A8">
      <w:pPr>
        <w:ind w:firstLine="400"/>
        <w:jc w:val="both"/>
      </w:pPr>
      <w:r>
        <w:rPr>
          <w:rStyle w:val="s0"/>
        </w:rPr>
        <w:t>12) принцип «вытянутой руки» - принцип, применяемый для определения рыночной цены с учетом диапазона цен, на основе сравнения условий сделок между взаимосвязанными сторонами с условиями сделок между независимыми сторона</w:t>
      </w:r>
      <w:r>
        <w:rPr>
          <w:rStyle w:val="s0"/>
        </w:rPr>
        <w:t>ми, осуществляющими сделки по рыночной цене, определяемой в порядке, установленном настоящим Законом;</w:t>
      </w:r>
    </w:p>
    <w:p w:rsidR="00000000" w:rsidRDefault="000D01A8">
      <w:pPr>
        <w:ind w:firstLine="400"/>
        <w:jc w:val="both"/>
      </w:pPr>
      <w:r>
        <w:rPr>
          <w:rStyle w:val="s0"/>
        </w:rPr>
        <w:t>13) маржа - сумма, получаемая торговым брокером, трейдером или агентом в результате проведения сделок по купле-продаже товаров, выполнению работ, оказанию</w:t>
      </w:r>
      <w:r>
        <w:rPr>
          <w:rStyle w:val="s0"/>
        </w:rPr>
        <w:t xml:space="preserve"> услуг;</w:t>
      </w:r>
    </w:p>
    <w:p w:rsidR="00000000" w:rsidRDefault="000D01A8">
      <w:pPr>
        <w:ind w:firstLine="400"/>
        <w:jc w:val="both"/>
      </w:pPr>
      <w:r>
        <w:rPr>
          <w:rStyle w:val="s0"/>
        </w:rPr>
        <w:t>14) диапазон маржи - ряд значений, ограниченный минимальным и максимальным значениями рыночной маржи, определенными в соответствии с принципом «вытянутой руки», в сопоставимых экономических условиях;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15) цена сделки - цена товара (работы, услуги), </w:t>
      </w:r>
      <w:r>
        <w:rPr>
          <w:rStyle w:val="s0"/>
        </w:rPr>
        <w:t>применяемая участниками сделок при совершении сделки, регулируемой настоящим Законом;</w:t>
      </w:r>
    </w:p>
    <w:p w:rsidR="00000000" w:rsidRDefault="000D01A8">
      <w:pPr>
        <w:ind w:firstLine="400"/>
        <w:jc w:val="both"/>
      </w:pPr>
      <w:r>
        <w:rPr>
          <w:rStyle w:val="s0"/>
        </w:rPr>
        <w:t>16) участник сделки - физическое или юридическое лицо, заключившее сделку, регулируемую настоящим Законом;</w:t>
      </w:r>
    </w:p>
    <w:p w:rsidR="00000000" w:rsidRDefault="000D01A8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21" w:anchor="sub_id=126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2" w:history="1">
        <w:r>
          <w:rPr>
            <w:rStyle w:val="a6"/>
            <w:i/>
            <w:iCs/>
          </w:rPr>
          <w:t>опубликова</w:t>
        </w:r>
        <w:r>
          <w:rPr>
            <w:rStyle w:val="a6"/>
            <w:i/>
            <w:iCs/>
          </w:rPr>
          <w:t>ния</w:t>
        </w:r>
      </w:hyperlink>
      <w:r>
        <w:rPr>
          <w:rStyle w:val="s3"/>
        </w:rPr>
        <w:t>) (</w:t>
      </w:r>
      <w:hyperlink r:id="rId23" w:anchor="sub_id=20017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4" w:anchor="sub_id=106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5" w:anchor="sub_id=20017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61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27" w:anchor="sub_id=20017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17) отчетность по мониторингу сделок - данные по сделкам, включая сделки с применением трансфертных цен, совершенным в течение отчетного периода, представляе</w:t>
      </w:r>
      <w:r>
        <w:rPr>
          <w:rStyle w:val="s0"/>
        </w:rPr>
        <w:t>мые участником сделки в органы государственных доходов ежегодно в соответствии с порядком и формой, утверждаемыми уполномоченным органом;</w:t>
      </w:r>
    </w:p>
    <w:p w:rsidR="00000000" w:rsidRDefault="000D01A8">
      <w:pPr>
        <w:ind w:firstLine="400"/>
        <w:jc w:val="both"/>
      </w:pPr>
      <w:r>
        <w:rPr>
          <w:rStyle w:val="s0"/>
        </w:rPr>
        <w:t>18) рыночная цена - цена товара (работы, услуги), сложившаяся при взаимодействии спроса и предложения на рынке идентич</w:t>
      </w:r>
      <w:r>
        <w:rPr>
          <w:rStyle w:val="s0"/>
        </w:rPr>
        <w:t>ных (а при их отсутствии - однородных) товаров (работ, услуг) в сопоставимых экономических условиях, определяемых в соответствии с принципом «вытянутой руки»;</w:t>
      </w:r>
    </w:p>
    <w:p w:rsidR="00000000" w:rsidRDefault="000D01A8">
      <w:pPr>
        <w:ind w:firstLine="400"/>
        <w:jc w:val="both"/>
      </w:pPr>
      <w:r>
        <w:rPr>
          <w:rStyle w:val="s0"/>
        </w:rPr>
        <w:t>19) диапазон норм рентабельности - ряд значений норм рентабельности, ограниченный минимальным и м</w:t>
      </w:r>
      <w:r>
        <w:rPr>
          <w:rStyle w:val="s0"/>
        </w:rPr>
        <w:t>аксимальным значениями норм рентабельности, определенными в соответствии с принципом «вытянутой руки», в сопоставимых экономических условиях;</w:t>
      </w:r>
    </w:p>
    <w:p w:rsidR="00000000" w:rsidRDefault="000D01A8">
      <w:pPr>
        <w:ind w:firstLine="400"/>
        <w:jc w:val="both"/>
      </w:pPr>
      <w:bookmarkStart w:id="5" w:name="SUB20020"/>
      <w:bookmarkEnd w:id="5"/>
      <w:r>
        <w:rPr>
          <w:rStyle w:val="s0"/>
        </w:rPr>
        <w:t>20) норма рентабельности - отношение бухгалтерской прибыли от основной деятельности, полученной от реализации това</w:t>
      </w:r>
      <w:r>
        <w:rPr>
          <w:rStyle w:val="s0"/>
        </w:rPr>
        <w:t>ра (работы, услуги), к затратам на производство и реализацию данного товара (работы, услуги);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21) льготы по налогам - освобождение (уменьшение) от налоговых обязательств по отдельным категориям налогоплательщиков, наличие </w:t>
      </w:r>
      <w:hyperlink r:id="rId28" w:anchor="sub_id=2740000" w:history="1">
        <w:r>
          <w:rPr>
            <w:rStyle w:val="a6"/>
          </w:rPr>
          <w:t>инвестиционных налоговых преференций</w:t>
        </w:r>
      </w:hyperlink>
      <w:r>
        <w:rPr>
          <w:rStyle w:val="s0"/>
        </w:rPr>
        <w:t xml:space="preserve"> в соответствии с контрактом по инвестициям или осуществление деятельности на территории специальных экономических зон;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22) сопоставимые экономические условия - условия </w:t>
      </w:r>
      <w:r>
        <w:rPr>
          <w:rStyle w:val="s0"/>
        </w:rPr>
        <w:t>сделок на рынке идентичных (а при их отсутствии - однородных) товаров (работ, услуг), если различие между такими условиями не влияет на цену или может быть скорректировано в целях приведения условий сделок к сопоставимым экономическим условиям в соответств</w:t>
      </w:r>
      <w:r>
        <w:rPr>
          <w:rStyle w:val="s0"/>
        </w:rPr>
        <w:t>ии с настоящим Законом;</w:t>
      </w:r>
    </w:p>
    <w:p w:rsidR="00000000" w:rsidRDefault="000D01A8">
      <w:pPr>
        <w:ind w:firstLine="400"/>
        <w:jc w:val="both"/>
      </w:pPr>
      <w:r>
        <w:rPr>
          <w:rStyle w:val="s0"/>
        </w:rPr>
        <w:t>23) торговый брокер, агент - лицо, выполняющее посреднические услуги в соответствии с условиями агентского соглашения, заключенного с участником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24) компенсация за выполнение торгово-посреднических функций - возмещение одной</w:t>
      </w:r>
      <w:r>
        <w:rPr>
          <w:rStyle w:val="s0"/>
        </w:rPr>
        <w:t xml:space="preserve"> из сторон сделки в форме денежного вознаграждения или предоставления скидки (уменьшения цены) к цене реализации товара (работы, услуги) за осуществление торгово-посреднических услуг;</w:t>
      </w:r>
    </w:p>
    <w:p w:rsidR="00000000" w:rsidRDefault="000D01A8">
      <w:pPr>
        <w:ind w:firstLine="400"/>
        <w:jc w:val="both"/>
      </w:pPr>
      <w:r>
        <w:rPr>
          <w:rStyle w:val="s0"/>
        </w:rPr>
        <w:t>25) трансфертная цена (трансфертное ценообразование) - цена, которая фор</w:t>
      </w:r>
      <w:r>
        <w:rPr>
          <w:rStyle w:val="s0"/>
        </w:rPr>
        <w:t>мируется между взаимосвязанными сторонами и (или) отличается от объективно формирующейся рыночной цены с учетом диапазона цен при совершении сделок между независимыми сторонами, подлежащая контролю в соответствии с настоящим Законом;</w:t>
      </w:r>
    </w:p>
    <w:p w:rsidR="00000000" w:rsidRDefault="000D01A8">
      <w:pPr>
        <w:ind w:firstLine="400"/>
        <w:jc w:val="both"/>
      </w:pPr>
      <w:r>
        <w:rPr>
          <w:rStyle w:val="s0"/>
        </w:rPr>
        <w:t>26) соглашение по прим</w:t>
      </w:r>
      <w:r>
        <w:rPr>
          <w:rStyle w:val="s0"/>
        </w:rPr>
        <w:t>енению трансфертного ценообразования - письменный договор между уполномоченными органами и участником сделки, устанавливающий метод определения рыночной цены и источник информации, применяемый для определения рыночной цены, на определенный период;</w:t>
      </w:r>
    </w:p>
    <w:p w:rsidR="00000000" w:rsidRDefault="000D01A8">
      <w:pPr>
        <w:ind w:firstLine="400"/>
        <w:jc w:val="both"/>
      </w:pPr>
      <w:r>
        <w:rPr>
          <w:rStyle w:val="s0"/>
        </w:rPr>
        <w:t>27) трей</w:t>
      </w:r>
      <w:r>
        <w:rPr>
          <w:rStyle w:val="s0"/>
        </w:rPr>
        <w:t>дер - лицо, осуществляющее посреднические функции при купле-продаже товаров, выполнении работ, оказании услуг самостоятельно и (или) по поручению участника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28) конечный потребитель - независимая сторона, не имеющая с участниками сделки особых взаимоотношений, оказывающих влияние на экономические результаты сделки, осуществляемой такими участниками сделки;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28-1 в соответствии с </w:t>
      </w:r>
      <w:hyperlink r:id="rId29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400"/>
        <w:jc w:val="both"/>
      </w:pPr>
      <w:r>
        <w:rPr>
          <w:rStyle w:val="s0"/>
        </w:rPr>
        <w:t>28-1) выручка - доходы от реализации товаров, работ и услуг, определяемые в соответствии с международны</w:t>
      </w:r>
      <w:r>
        <w:rPr>
          <w:rStyle w:val="s0"/>
        </w:rPr>
        <w:t>ми стандартами финансовой отчетности либо иными международно признанными стандартами составления финансовой отчетности, принимаемыми фондовыми биржами для допуска ценных бумаг к торгам;</w:t>
      </w:r>
    </w:p>
    <w:p w:rsidR="00000000" w:rsidRDefault="000D01A8">
      <w:pPr>
        <w:jc w:val="both"/>
      </w:pPr>
      <w:r>
        <w:rPr>
          <w:rStyle w:val="s3"/>
        </w:rPr>
        <w:t xml:space="preserve">Подпункт 29 изложен в редакции </w:t>
      </w:r>
      <w:hyperlink r:id="rId30" w:anchor="sub_id=610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31" w:anchor="sub_id=20029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29) уполномоченный орган - орган государственных доходов Республики Казахстан;</w:t>
      </w:r>
    </w:p>
    <w:p w:rsidR="00000000" w:rsidRDefault="000D01A8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0) долгосрочная цена - цена сделки, установленная на определенный период в официально признанных источниках информации и (или) контракте (договоре) между участниками сделки;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30-1 в соответствии с </w:t>
      </w:r>
      <w:hyperlink r:id="rId32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397"/>
        <w:jc w:val="both"/>
      </w:pPr>
      <w:r>
        <w:rPr>
          <w:rStyle w:val="s0"/>
        </w:rPr>
        <w:t>30-1) международная группа - совокупность лиц, являющихся участниками международной группы, включая материнскую компанию такой межд</w:t>
      </w:r>
      <w:r>
        <w:rPr>
          <w:rStyle w:val="s0"/>
        </w:rPr>
        <w:t>ународной группы, которые одновременно соответствуют следующим условиям:</w:t>
      </w:r>
    </w:p>
    <w:p w:rsidR="00000000" w:rsidRDefault="000D01A8">
      <w:pPr>
        <w:ind w:firstLine="397"/>
        <w:jc w:val="both"/>
      </w:pPr>
      <w:r>
        <w:rPr>
          <w:rStyle w:val="s0"/>
        </w:rPr>
        <w:t>в состав совокупности лиц, указанных в абзаце первом настоящего подпункта, входит хотя бы одно лицо, которое признается резидентом Республики Казахстан либо не признается резидентом Р</w:t>
      </w:r>
      <w:r>
        <w:rPr>
          <w:rStyle w:val="s0"/>
        </w:rPr>
        <w:t>еспублики Казахстан, но осуществляет в Республике Казахстан предпринимательскую деятельность через структурное подразделение, постоянное учреждение;</w:t>
      </w:r>
    </w:p>
    <w:p w:rsidR="00000000" w:rsidRDefault="000D01A8">
      <w:pPr>
        <w:ind w:firstLine="397"/>
        <w:jc w:val="both"/>
      </w:pPr>
      <w:r>
        <w:rPr>
          <w:rStyle w:val="s0"/>
        </w:rPr>
        <w:t>связаны между собой посредством контроля и (или) участия;</w:t>
      </w:r>
    </w:p>
    <w:p w:rsidR="00000000" w:rsidRDefault="000D01A8">
      <w:pPr>
        <w:ind w:firstLine="397"/>
        <w:jc w:val="both"/>
      </w:pPr>
      <w:r>
        <w:rPr>
          <w:rStyle w:val="s0"/>
        </w:rPr>
        <w:t>в их отношении составляется консолидированная фин</w:t>
      </w:r>
      <w:r>
        <w:rPr>
          <w:rStyle w:val="s0"/>
        </w:rPr>
        <w:t xml:space="preserve">ансовая отчетность либо финансовая отчетность которых не учитывается при составлении консолидированной финансовой отчетности исключительно в силу размера или существенности данных таких лиц в соответствии с международными стандартами финансовой отчетности </w:t>
      </w:r>
      <w:r>
        <w:rPr>
          <w:rStyle w:val="s0"/>
        </w:rPr>
        <w:t>или иными международно признанными стандартами составления финансовой отчетности, принимаемыми фондовыми биржами для допуска ценных бумаг к торгам;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30-2 в соответствии с </w:t>
      </w:r>
      <w:hyperlink r:id="rId33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397"/>
        <w:jc w:val="both"/>
      </w:pPr>
      <w:r>
        <w:rPr>
          <w:rStyle w:val="s0"/>
        </w:rPr>
        <w:t>30-2) участник международной группы - лицо, соответствующее одному из следующих условий:</w:t>
      </w:r>
    </w:p>
    <w:p w:rsidR="00000000" w:rsidRDefault="000D01A8">
      <w:pPr>
        <w:ind w:firstLine="397"/>
        <w:jc w:val="both"/>
      </w:pPr>
      <w:r>
        <w:rPr>
          <w:rStyle w:val="s0"/>
        </w:rPr>
        <w:t>материнска</w:t>
      </w:r>
      <w:r>
        <w:rPr>
          <w:rStyle w:val="s0"/>
        </w:rPr>
        <w:t>я компания международной группы;</w:t>
      </w:r>
    </w:p>
    <w:p w:rsidR="00000000" w:rsidRDefault="000D01A8">
      <w:pPr>
        <w:ind w:firstLine="397"/>
        <w:jc w:val="both"/>
      </w:pPr>
      <w:r>
        <w:rPr>
          <w:rStyle w:val="s0"/>
        </w:rPr>
        <w:t>лицо, осуществляющее предпринимательскую деятельность, в отношении которого составляется консолидированная финансовая отчетность международной группы либо составлялась бы консолидированная финансовая отчетность (в случае от</w:t>
      </w:r>
      <w:r>
        <w:rPr>
          <w:rStyle w:val="s0"/>
        </w:rPr>
        <w:t>сутствия таковой), если бы ценные бумаги такого лица были бы допущены к торгам на фондовой бирже;</w:t>
      </w:r>
    </w:p>
    <w:p w:rsidR="00000000" w:rsidRDefault="000D01A8">
      <w:pPr>
        <w:ind w:firstLine="397"/>
        <w:jc w:val="both"/>
      </w:pPr>
      <w:r>
        <w:rPr>
          <w:rStyle w:val="s0"/>
        </w:rPr>
        <w:t>лицо, осуществляющее предпринимательскую деятельность, финансовая отчетность которого не учитывается при составлении консолидированной финансовой отчетности м</w:t>
      </w:r>
      <w:r>
        <w:rPr>
          <w:rStyle w:val="s0"/>
        </w:rPr>
        <w:t>еждународной группы исключительно в силу размера или существенности данных такого лица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отчетности, принимаемыми фондовы</w:t>
      </w:r>
      <w:r>
        <w:rPr>
          <w:rStyle w:val="s0"/>
        </w:rPr>
        <w:t>ми биржами для допуска ценных бумаг к торгам;</w:t>
      </w:r>
    </w:p>
    <w:p w:rsidR="00000000" w:rsidRDefault="000D01A8">
      <w:pPr>
        <w:ind w:firstLine="397"/>
        <w:jc w:val="both"/>
      </w:pPr>
      <w:r>
        <w:rPr>
          <w:rStyle w:val="s0"/>
        </w:rPr>
        <w:t>структурное подразделение или постоянное учреждение лица, определенного абзацами вторым и (или) третьим, и (или) четвертым настоящего подпункта, в отношении которого составляется отдельная финансовая отчетность</w:t>
      </w:r>
      <w:r>
        <w:rPr>
          <w:rStyle w:val="s0"/>
        </w:rPr>
        <w:t xml:space="preserve"> для целей внутреннего контроля либо финансовой, налоговой или иной регуляторной отчетности лица, создавшего такое структурное подразделение или постоянное учреждение;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30-3 в соответствии с </w:t>
      </w:r>
      <w:hyperlink r:id="rId34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397"/>
        <w:jc w:val="both"/>
      </w:pPr>
      <w:r>
        <w:rPr>
          <w:rStyle w:val="s0"/>
        </w:rPr>
        <w:t>30-3) уполномоченный участник международной группы - участник международной группы, не являющийся материнской компанией международной гру</w:t>
      </w:r>
      <w:r>
        <w:rPr>
          <w:rStyle w:val="s0"/>
        </w:rPr>
        <w:t>ппы, но который уполномочен:</w:t>
      </w:r>
    </w:p>
    <w:p w:rsidR="00000000" w:rsidRDefault="000D01A8">
      <w:pPr>
        <w:ind w:firstLine="397"/>
        <w:jc w:val="both"/>
      </w:pPr>
      <w:r>
        <w:rPr>
          <w:rStyle w:val="s0"/>
        </w:rPr>
        <w:t>материнской компанией международной группы подготовить и (или)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</w:t>
      </w:r>
      <w:r>
        <w:rPr>
          <w:rStyle w:val="s0"/>
        </w:rPr>
        <w:t>язанности, что и материнская компания международной группы,</w:t>
      </w:r>
    </w:p>
    <w:p w:rsidR="00000000" w:rsidRDefault="000D01A8">
      <w:pPr>
        <w:jc w:val="both"/>
      </w:pPr>
      <w:r>
        <w:rPr>
          <w:rStyle w:val="s3"/>
        </w:rPr>
        <w:t xml:space="preserve">Абзац третий подпункта 30-3 </w:t>
      </w:r>
      <w:hyperlink r:id="rId35" w:anchor="sub_id=2300" w:history="1">
        <w:r>
          <w:rPr>
            <w:rStyle w:val="a6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2019 г.</w:t>
      </w:r>
    </w:p>
    <w:p w:rsidR="00000000" w:rsidRDefault="000D01A8">
      <w:pPr>
        <w:ind w:firstLine="397"/>
        <w:jc w:val="both"/>
      </w:pPr>
      <w:r>
        <w:rPr>
          <w:rStyle w:val="s0"/>
        </w:rPr>
        <w:t>или иным участником международной группы подготов</w:t>
      </w:r>
      <w:r>
        <w:rPr>
          <w:rStyle w:val="s0"/>
        </w:rPr>
        <w:t>ить и (или) представить от имени международной группы или такого участника основную отчетность и (или) местную отчетность в государстве (на территории), резидентом которого (которой) является иной участник международной группы, который предоставил соответс</w:t>
      </w:r>
      <w:r>
        <w:rPr>
          <w:rStyle w:val="s0"/>
        </w:rPr>
        <w:t>твующие полномочия, либо в котором (на которой) такой участник международной группы осуществляет предпринимательскую деятельность через структурное подразделение, постоянное учреждение. Уполномоченный участник в правоотношениях по представлению основной от</w:t>
      </w:r>
      <w:r>
        <w:rPr>
          <w:rStyle w:val="s0"/>
        </w:rPr>
        <w:t>четности и (или) местной отчетности осуществляет те же права и обязанности, что и иной участник международной группы, который передал соответствующие полномочия.</w:t>
      </w:r>
    </w:p>
    <w:p w:rsidR="00000000" w:rsidRDefault="000D01A8">
      <w:pPr>
        <w:ind w:firstLine="397"/>
        <w:jc w:val="both"/>
      </w:pPr>
      <w:r>
        <w:rPr>
          <w:rStyle w:val="s0"/>
        </w:rPr>
        <w:t>Действия (бездействие) уполномоченного участника международной группы в правоотношениях, регул</w:t>
      </w:r>
      <w:r>
        <w:rPr>
          <w:rStyle w:val="s0"/>
        </w:rPr>
        <w:t>ируемых настоящим Законом, признаются действиями (бездействием) участника международной группы, предоставившего соответствующие полномочия уполномоченному участнику международной группы;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30-4 в соответствии с </w:t>
      </w:r>
      <w:hyperlink r:id="rId36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397"/>
        <w:jc w:val="both"/>
      </w:pPr>
      <w:r>
        <w:rPr>
          <w:rStyle w:val="s0"/>
        </w:rPr>
        <w:t>30-4) материнская компания международной группы - участник международной группы, удовлетворяющий одновременно следующи</w:t>
      </w:r>
      <w:r>
        <w:rPr>
          <w:rStyle w:val="s0"/>
        </w:rPr>
        <w:t>м условиям:</w:t>
      </w:r>
    </w:p>
    <w:p w:rsidR="00000000" w:rsidRDefault="000D01A8">
      <w:pPr>
        <w:ind w:firstLine="397"/>
        <w:jc w:val="both"/>
      </w:pPr>
      <w:r>
        <w:rPr>
          <w:rStyle w:val="s0"/>
        </w:rPr>
        <w:t>такой участник прямо и (или) косвенно участвует в уставном капитале других участников международной группы и доля такого участия составляет величину, достаточную для того, чтобы в отношении участников международной группы составлялась консолиди</w:t>
      </w:r>
      <w:r>
        <w:rPr>
          <w:rStyle w:val="s0"/>
        </w:rPr>
        <w:t>рованная финансовая отчетность;</w:t>
      </w:r>
    </w:p>
    <w:p w:rsidR="00000000" w:rsidRDefault="000D01A8">
      <w:pPr>
        <w:ind w:firstLine="397"/>
        <w:jc w:val="both"/>
      </w:pPr>
      <w:r>
        <w:rPr>
          <w:rStyle w:val="s0"/>
        </w:rPr>
        <w:t>такой участник не имеет над собой другую материнскую компанию;</w:t>
      </w:r>
    </w:p>
    <w:p w:rsidR="00000000" w:rsidRDefault="000D01A8">
      <w:pPr>
        <w:ind w:firstLine="400"/>
        <w:jc w:val="both"/>
      </w:pPr>
      <w:r>
        <w:rPr>
          <w:rStyle w:val="s0"/>
        </w:rPr>
        <w:t>ни один иной участник международной группы не удовлетворяет одновременно всем условиям, указанным в настоящем подпункте;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31) международные деловые операции - экспортные и (или) импортные сделки по купле-продаже товаров; сделки по выполнению работ, оказанию услуг, одной из сторон которых является нерезидент, осуществляющий деятельность в Республике Казахстан без образования </w:t>
      </w:r>
      <w:hyperlink r:id="rId37" w:anchor="sub_id=2200000" w:history="1">
        <w:r>
          <w:rPr>
            <w:rStyle w:val="a6"/>
          </w:rPr>
          <w:t>постоянного учреждения</w:t>
        </w:r>
      </w:hyperlink>
      <w:r>
        <w:rPr>
          <w:rStyle w:val="s0"/>
        </w:rPr>
        <w:t>; сделки резидентов Республики Казахстан, совершенные за пределами территории Республики Казахстан, по купле-продаже товаров, выполнению работ, оказан</w:t>
      </w:r>
      <w:r>
        <w:rPr>
          <w:rStyle w:val="s0"/>
        </w:rPr>
        <w:t>ию услуг;</w:t>
      </w:r>
    </w:p>
    <w:p w:rsidR="00000000" w:rsidRDefault="000D01A8">
      <w:pPr>
        <w:jc w:val="both"/>
      </w:pPr>
      <w:r>
        <w:rPr>
          <w:rStyle w:val="s3"/>
        </w:rPr>
        <w:t xml:space="preserve">Статья дополнена подпунктом 32 в соответствии с </w:t>
      </w:r>
      <w:hyperlink r:id="rId38" w:anchor="sub_id=23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(введены в действие с 1 января 2016 г.)</w:t>
      </w:r>
    </w:p>
    <w:p w:rsidR="00000000" w:rsidRDefault="000D01A8">
      <w:pPr>
        <w:ind w:firstLine="400"/>
        <w:jc w:val="both"/>
      </w:pPr>
      <w:r>
        <w:rPr>
          <w:rStyle w:val="s0"/>
        </w:rPr>
        <w:t>32) консолидированная финансовая отчетнос</w:t>
      </w:r>
      <w:r>
        <w:rPr>
          <w:rStyle w:val="s0"/>
        </w:rPr>
        <w:t>ть - финансовая отчетность международной группы, составляемая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отчетности, принимаемыми фондовыми биржами для допуска це</w:t>
      </w:r>
      <w:r>
        <w:rPr>
          <w:rStyle w:val="s0"/>
        </w:rPr>
        <w:t xml:space="preserve">нных бумаг к торгам, в которой активы, обязательства, капитал, доходы, расходы и денежные потоки материнской компании международной группы и других участников международной группы представлены как активы, обязательства, капитал, доходы, расходы и денежные </w:t>
      </w:r>
      <w:r>
        <w:rPr>
          <w:rStyle w:val="s0"/>
        </w:rPr>
        <w:t>потоки одного лица.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6" w:name="SUB30000"/>
      <w:bookmarkEnd w:id="6"/>
      <w:r>
        <w:rPr>
          <w:rStyle w:val="s3"/>
        </w:rPr>
        <w:t xml:space="preserve">В статью 3 внесены изменения в соответствии с </w:t>
      </w:r>
      <w:hyperlink r:id="rId39" w:anchor="sub_id=3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2010 г.) (</w:t>
      </w:r>
      <w:hyperlink r:id="rId40" w:anchor="sub_id=3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36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42" w:anchor="sub_id=3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22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г.) </w:t>
      </w:r>
      <w:r>
        <w:rPr>
          <w:rStyle w:val="s3"/>
        </w:rPr>
        <w:t>(</w:t>
      </w:r>
      <w:hyperlink r:id="rId44" w:anchor="sub_id=3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3. Осуществление контроля при трансфертном ценообразовании</w:t>
      </w:r>
    </w:p>
    <w:p w:rsidR="00000000" w:rsidRDefault="000D01A8">
      <w:pPr>
        <w:ind w:firstLine="400"/>
        <w:jc w:val="both"/>
      </w:pPr>
      <w:r>
        <w:rPr>
          <w:rStyle w:val="s0"/>
        </w:rPr>
        <w:t>1. Контроль при трансфертном ценообразовании (далее - контроль) осуществляется по следующи</w:t>
      </w:r>
      <w:r>
        <w:rPr>
          <w:rStyle w:val="s0"/>
        </w:rPr>
        <w:t>м сделкам:</w:t>
      </w:r>
    </w:p>
    <w:p w:rsidR="00000000" w:rsidRDefault="000D01A8">
      <w:pPr>
        <w:ind w:firstLine="397"/>
        <w:jc w:val="both"/>
      </w:pPr>
      <w:r>
        <w:rPr>
          <w:rStyle w:val="s0"/>
        </w:rPr>
        <w:t>1) международным деловым операциям.</w:t>
      </w:r>
    </w:p>
    <w:p w:rsidR="00000000" w:rsidRDefault="000D01A8">
      <w:pPr>
        <w:ind w:firstLine="397"/>
        <w:jc w:val="both"/>
      </w:pPr>
      <w:r>
        <w:rPr>
          <w:rStyle w:val="s0"/>
        </w:rPr>
        <w:t>При этом для целей настоящего подпункта:</w:t>
      </w:r>
    </w:p>
    <w:p w:rsidR="00000000" w:rsidRDefault="000D01A8">
      <w:pPr>
        <w:ind w:firstLine="397"/>
        <w:jc w:val="both"/>
      </w:pPr>
      <w:r>
        <w:rPr>
          <w:rStyle w:val="s0"/>
        </w:rPr>
        <w:t>экспорт товаров - вывоз товаров с территории Республики Казахстан, осуществляемый в соответствии с таможенным законодательством Евразийского экономического союза и (или</w:t>
      </w:r>
      <w:r>
        <w:rPr>
          <w:rStyle w:val="s0"/>
        </w:rPr>
        <w:t>) Республики Казахстан, а также вывоз товаров с территории Республики Казахстан на территорию другого государства - члена Евразийского экономического союза;</w:t>
      </w:r>
    </w:p>
    <w:p w:rsidR="00000000" w:rsidRDefault="000D01A8">
      <w:pPr>
        <w:ind w:firstLine="397"/>
        <w:jc w:val="both"/>
      </w:pPr>
      <w:r>
        <w:rPr>
          <w:rStyle w:val="s0"/>
        </w:rPr>
        <w:t>импорт товаров - ввоз товаров на территорию Республики Казахстан, осуществляемый в соответствии с т</w:t>
      </w:r>
      <w:r>
        <w:rPr>
          <w:rStyle w:val="s0"/>
        </w:rPr>
        <w:t>аможенным законодательством Евразийского экономического союза и (или) таможенным законодательством Республики Казахстан, а также ввоз товаров на территорию Республики Казахстан с территории другого государства - члена Евразийского экономического союза;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>совершаемым на территории Республики Казахстан, непосредственно взаимосвязанным с международными деловыми операциями: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по реализуемым полезным ископаемым, добытым </w:t>
      </w:r>
      <w:hyperlink r:id="rId45" w:anchor="sub_id=180000" w:history="1">
        <w:r>
          <w:rPr>
            <w:rStyle w:val="a6"/>
          </w:rPr>
          <w:t>недропольз</w:t>
        </w:r>
        <w:r>
          <w:rPr>
            <w:rStyle w:val="a6"/>
          </w:rPr>
          <w:t>ователем</w:t>
        </w:r>
      </w:hyperlink>
      <w:r>
        <w:rPr>
          <w:rStyle w:val="s0"/>
        </w:rPr>
        <w:t>, являющимся одной из сторон;</w:t>
      </w:r>
    </w:p>
    <w:p w:rsidR="00000000" w:rsidRDefault="000D01A8">
      <w:pPr>
        <w:ind w:firstLine="400"/>
        <w:jc w:val="both"/>
      </w:pPr>
      <w:r>
        <w:rPr>
          <w:rStyle w:val="s0"/>
        </w:rPr>
        <w:t>одна из сторон которых имеет льготы по налогам;</w:t>
      </w:r>
    </w:p>
    <w:p w:rsidR="00000000" w:rsidRDefault="000D01A8">
      <w:pPr>
        <w:ind w:firstLine="400"/>
        <w:jc w:val="both"/>
      </w:pPr>
      <w:r>
        <w:rPr>
          <w:rStyle w:val="s0"/>
        </w:rPr>
        <w:t>одна из сторон которых имеет убыток по данным налоговых деклараций за два последних налоговых периода, предшествующих году совершения сделки.</w:t>
      </w:r>
    </w:p>
    <w:p w:rsidR="00000000" w:rsidRDefault="000D01A8">
      <w:pPr>
        <w:ind w:firstLine="400"/>
        <w:jc w:val="both"/>
      </w:pPr>
      <w:r>
        <w:rPr>
          <w:rStyle w:val="s0"/>
        </w:rPr>
        <w:t>2. Контроль осуществляется п</w:t>
      </w:r>
      <w:r>
        <w:rPr>
          <w:rStyle w:val="s0"/>
        </w:rPr>
        <w:t>осредством проведения уполномоченными органами:</w:t>
      </w:r>
    </w:p>
    <w:p w:rsidR="00000000" w:rsidRDefault="000D01A8">
      <w:pPr>
        <w:ind w:firstLine="400"/>
        <w:jc w:val="both"/>
      </w:pPr>
      <w:r>
        <w:rPr>
          <w:rStyle w:val="s0"/>
        </w:rPr>
        <w:t>1) мониторинга сделок;</w:t>
      </w:r>
    </w:p>
    <w:p w:rsidR="00000000" w:rsidRDefault="000D01A8">
      <w:pPr>
        <w:ind w:firstLine="400"/>
        <w:jc w:val="both"/>
      </w:pPr>
      <w:r>
        <w:rPr>
          <w:rStyle w:val="s0"/>
        </w:rPr>
        <w:t>2) проверок;</w:t>
      </w:r>
    </w:p>
    <w:p w:rsidR="00000000" w:rsidRDefault="000D01A8">
      <w:pPr>
        <w:ind w:firstLine="400"/>
        <w:jc w:val="both"/>
      </w:pPr>
      <w:r>
        <w:rPr>
          <w:rStyle w:val="s0"/>
        </w:rPr>
        <w:t>3) иных процедур, установленных законами Республики Казахстан.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3. </w:t>
      </w:r>
      <w:hyperlink r:id="rId46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взаимодействия уполномоченных орг</w:t>
      </w:r>
      <w:r>
        <w:rPr>
          <w:rStyle w:val="s0"/>
        </w:rPr>
        <w:t>анов при проведении контроля, осуществляемого в соответствии с настоящим Законом, определяется уполномоченными органами.</w:t>
      </w:r>
    </w:p>
    <w:p w:rsidR="00000000" w:rsidRDefault="000D01A8">
      <w:pPr>
        <w:jc w:val="both"/>
      </w:pPr>
      <w:r>
        <w:rPr>
          <w:rStyle w:val="s3"/>
        </w:rPr>
        <w:t xml:space="preserve">См.: </w:t>
      </w:r>
      <w:hyperlink r:id="rId47" w:history="1">
        <w:r>
          <w:rPr>
            <w:rStyle w:val="a6"/>
            <w:i/>
            <w:iCs/>
          </w:rPr>
          <w:t>Приказ</w:t>
        </w:r>
      </w:hyperlink>
      <w:r>
        <w:rPr>
          <w:rStyle w:val="s3"/>
        </w:rPr>
        <w:t xml:space="preserve"> Председателя Налогового комитета Министерства финансов Рес</w:t>
      </w:r>
      <w:r>
        <w:rPr>
          <w:rStyle w:val="s3"/>
        </w:rPr>
        <w:t xml:space="preserve">публики Казахстан от 7 июня 2010 года № 249 «О распределении контрольных функций при трансфертном ценообразовании», </w:t>
      </w:r>
      <w:hyperlink r:id="rId48" w:history="1">
        <w:r>
          <w:rPr>
            <w:rStyle w:val="a6"/>
            <w:i/>
            <w:iCs/>
          </w:rPr>
          <w:t>Письмо</w:t>
        </w:r>
      </w:hyperlink>
      <w:r>
        <w:rPr>
          <w:rStyle w:val="s3"/>
        </w:rPr>
        <w:t xml:space="preserve"> НК МФ РК от 21 ноября 2009 года № НК-13-18/11651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7" w:name="SUB40000"/>
      <w:bookmarkEnd w:id="7"/>
      <w:r>
        <w:rPr>
          <w:rStyle w:val="s3"/>
        </w:rPr>
        <w:t>В статью 4 внесен</w:t>
      </w:r>
      <w:r>
        <w:rPr>
          <w:rStyle w:val="s3"/>
        </w:rPr>
        <w:t xml:space="preserve">ы изменения в соответствии с </w:t>
      </w:r>
      <w:hyperlink r:id="rId49" w:anchor="sub_id=4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2010 г.) (</w:t>
      </w:r>
      <w:hyperlink r:id="rId50" w:anchor="sub_id=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4. Полномочия уполномоченных органов</w:t>
      </w:r>
    </w:p>
    <w:p w:rsidR="00000000" w:rsidRDefault="000D01A8">
      <w:pPr>
        <w:ind w:firstLine="400"/>
        <w:jc w:val="both"/>
      </w:pPr>
      <w:r>
        <w:rPr>
          <w:rStyle w:val="s0"/>
        </w:rPr>
        <w:t>1. Уполномоченные органы для целей осуществления контроля имеют право:</w:t>
      </w:r>
    </w:p>
    <w:p w:rsidR="00000000" w:rsidRDefault="000D01A8">
      <w:pPr>
        <w:ind w:firstLine="400"/>
        <w:jc w:val="both"/>
      </w:pPr>
      <w:r>
        <w:rPr>
          <w:rStyle w:val="s0"/>
        </w:rPr>
        <w:t>1) запрашивать от участников сделки, государственных органов и третьих лиц информацию, необходимую для определения рыночной цены и дифференциала, а также другие данные для проведения мониторинга сделок;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51" w:anchor="sub_id=59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52" w:anchor="sub_id=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3) осуществлять мониторинг сделок;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53" w:anchor="sub_id=59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54" w:anchor="sub_id=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55" w:anchor="sub_id=5900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56" w:anchor="sub_id=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57" w:anchor="sub_id=12602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8" w:history="1">
        <w:r>
          <w:rPr>
            <w:rStyle w:val="a6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9" w:anchor="sub_id=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6) заключать соглашение по применению трансфертного ценообразования в </w:t>
      </w:r>
      <w:hyperlink r:id="rId60" w:history="1">
        <w:r>
          <w:rPr>
            <w:rStyle w:val="a6"/>
          </w:rPr>
          <w:t>порядке</w:t>
        </w:r>
      </w:hyperlink>
      <w:r>
        <w:rPr>
          <w:rStyle w:val="s0"/>
        </w:rPr>
        <w:t>, утвержденном Правительством Республики Казахстан;</w:t>
      </w:r>
    </w:p>
    <w:p w:rsidR="00000000" w:rsidRDefault="000D01A8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61" w:anchor="sub_id=4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(введено в действие с 1 января 2019 г.</w:t>
      </w:r>
      <w:r>
        <w:rPr>
          <w:rStyle w:val="s3"/>
        </w:rPr>
        <w:t>)</w:t>
      </w:r>
    </w:p>
    <w:p w:rsidR="00000000" w:rsidRDefault="000D01A8">
      <w:pPr>
        <w:jc w:val="both"/>
      </w:pPr>
      <w:r>
        <w:rPr>
          <w:rStyle w:val="s3"/>
        </w:rPr>
        <w:t xml:space="preserve">Подпункт 7 с 1 января 2016 г. до 1 января 2019 г. действовал в редакции </w:t>
      </w:r>
      <w:hyperlink r:id="rId62" w:anchor="sub_id=60000" w:history="1">
        <w:r>
          <w:rPr>
            <w:rStyle w:val="a6"/>
            <w:i/>
            <w:iCs/>
          </w:rPr>
          <w:t>статьи 6</w:t>
        </w:r>
      </w:hyperlink>
      <w:r>
        <w:rPr>
          <w:rStyle w:val="s3"/>
        </w:rPr>
        <w:t xml:space="preserve"> Закона РК от 25.12.17 г. № 122-VI</w:t>
      </w:r>
    </w:p>
    <w:p w:rsidR="00000000" w:rsidRDefault="000D01A8">
      <w:pPr>
        <w:ind w:firstLine="397"/>
        <w:jc w:val="both"/>
      </w:pPr>
      <w:r>
        <w:rPr>
          <w:rStyle w:val="s0"/>
        </w:rPr>
        <w:t>7) направить требование участнику международной группы о</w:t>
      </w:r>
      <w:r>
        <w:rPr>
          <w:rStyle w:val="s0"/>
        </w:rPr>
        <w:t xml:space="preserve"> представлении в уполномоченный орган основной и (или) межстрановой отчетности за отчетный финансовый год в случаях, установленных </w:t>
      </w:r>
      <w:hyperlink w:anchor="sub7020000" w:history="1">
        <w:r>
          <w:rPr>
            <w:rStyle w:val="a6"/>
          </w:rPr>
          <w:t>статьями 7-2 и 7-3</w:t>
        </w:r>
      </w:hyperlink>
      <w:r>
        <w:rPr>
          <w:rStyle w:val="s0"/>
        </w:rPr>
        <w:t xml:space="preserve"> настоящего Закона.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63" w:anchor="sub_id=12602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64" w:history="1">
        <w:r>
          <w:rPr>
            <w:rStyle w:val="a6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5" w:anchor="sub_id=4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3. Уполномоченные органы обязаны:</w:t>
      </w:r>
    </w:p>
    <w:p w:rsidR="00000000" w:rsidRDefault="000D01A8">
      <w:pPr>
        <w:jc w:val="both"/>
      </w:pPr>
      <w:r>
        <w:rPr>
          <w:rStyle w:val="s3"/>
        </w:rPr>
        <w:t xml:space="preserve">Подпункт 1 изложен в редакции </w:t>
      </w:r>
      <w:hyperlink r:id="rId66" w:anchor="sub_id=4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25.12.</w:t>
      </w:r>
      <w:r>
        <w:rPr>
          <w:rStyle w:val="s3"/>
        </w:rPr>
        <w:t>17 г. № 122-VI (введены в действие с 1 января 2016 г.) (</w:t>
      </w:r>
      <w:hyperlink r:id="rId67" w:anchor="sub_id=403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397"/>
        <w:jc w:val="both"/>
      </w:pPr>
      <w:r>
        <w:rPr>
          <w:rStyle w:val="s0"/>
        </w:rPr>
        <w:t>1) соблюдать права участников сделки и участников международной группы, на которых распространяются п</w:t>
      </w:r>
      <w:r>
        <w:rPr>
          <w:rStyle w:val="s0"/>
        </w:rPr>
        <w:t>оложения настоящего Закона;</w:t>
      </w:r>
    </w:p>
    <w:p w:rsidR="00000000" w:rsidRDefault="000D01A8">
      <w:pPr>
        <w:ind w:firstLine="400"/>
        <w:jc w:val="both"/>
      </w:pPr>
      <w:r>
        <w:rPr>
          <w:rStyle w:val="s0"/>
        </w:rPr>
        <w:t>2) защищать интересы государства;</w:t>
      </w:r>
    </w:p>
    <w:p w:rsidR="00000000" w:rsidRDefault="000D01A8">
      <w:pPr>
        <w:ind w:firstLine="400"/>
        <w:jc w:val="both"/>
      </w:pPr>
      <w:r>
        <w:rPr>
          <w:rStyle w:val="s0"/>
        </w:rPr>
        <w:t>3) рассматривать экономическое обоснование применяемой цены, в том числе документы, подтверждающие цену сделки и дифференциал, информацию о применении одного из методов определения рыночной цены</w:t>
      </w:r>
      <w:r>
        <w:rPr>
          <w:rStyle w:val="s0"/>
        </w:rPr>
        <w:t xml:space="preserve"> и другую информацию, подтверждающую обоснованность применяемой цены;</w:t>
      </w:r>
    </w:p>
    <w:p w:rsidR="00000000" w:rsidRDefault="000D01A8">
      <w:pPr>
        <w:ind w:firstLine="400"/>
        <w:jc w:val="both"/>
      </w:pPr>
      <w:r>
        <w:rPr>
          <w:rStyle w:val="s0"/>
        </w:rPr>
        <w:t>3-1) рассматривать заявление участника сделки на заключение соглашения по применению трансфертного ценообразования в течение девяноста рабочих дней со дня получения от участника сделки з</w:t>
      </w:r>
      <w:r>
        <w:rPr>
          <w:rStyle w:val="s0"/>
        </w:rPr>
        <w:t>аявления;</w:t>
      </w:r>
    </w:p>
    <w:p w:rsidR="00000000" w:rsidRDefault="000D01A8">
      <w:pPr>
        <w:ind w:firstLine="400"/>
        <w:jc w:val="both"/>
      </w:pPr>
      <w:r>
        <w:rPr>
          <w:rStyle w:val="s0"/>
        </w:rPr>
        <w:t>3-2) направлять участнику сделки письменный ответ с причинами отказа в заключении соглашения по применению трансфертного ценообразования в течение пяти рабочих дней со дня принятия решения по результатам рассмотрения заявления участника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4</w:t>
      </w:r>
      <w:r>
        <w:rPr>
          <w:rStyle w:val="s0"/>
        </w:rPr>
        <w:t>) разъяснять порядок заполнения форм установленной отчетности по мониторингу сделок;</w:t>
      </w:r>
    </w:p>
    <w:p w:rsidR="00000000" w:rsidRDefault="000D01A8">
      <w:pPr>
        <w:ind w:firstLine="400"/>
        <w:jc w:val="both"/>
      </w:pPr>
      <w:r>
        <w:rPr>
          <w:rStyle w:val="s0"/>
        </w:rPr>
        <w:t>5) соблюдать тайну сведений, полученных в ходе осуществления контроля;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6) проводить рассмотрение жалоб участников сделки по результатам проверки в соответствии с </w:t>
      </w:r>
      <w:hyperlink r:id="rId68" w:anchor="sub_id=1380000" w:history="1">
        <w:r>
          <w:rPr>
            <w:rStyle w:val="a6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0D01A8">
      <w:pPr>
        <w:jc w:val="both"/>
      </w:pPr>
      <w:r>
        <w:rPr>
          <w:rStyle w:val="s3"/>
        </w:rPr>
        <w:t xml:space="preserve">Пункт 4 изложен в редакции </w:t>
      </w:r>
      <w:hyperlink r:id="rId69" w:anchor="sub_id=12602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70" w:history="1">
        <w:r>
          <w:rPr>
            <w:rStyle w:val="a6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1" w:anchor="sub_id=404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4. Уполномоченные органы выполняют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8" w:name="SUB50000"/>
      <w:bookmarkEnd w:id="8"/>
      <w:r>
        <w:rPr>
          <w:rStyle w:val="s3"/>
        </w:rPr>
        <w:t xml:space="preserve">В статью 5 внесены изменения в соответствии с </w:t>
      </w:r>
      <w:hyperlink r:id="rId72" w:anchor="sub_id=5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2010 г.) (</w:t>
      </w:r>
      <w:hyperlink r:id="rId73" w:anchor="sub_id=5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4" w:anchor="sub_id=5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25.12.17 г. № 122-VI (введены в действие с 1 января 2016 г.) (</w:t>
      </w:r>
      <w:hyperlink r:id="rId75" w:anchor="sub_id=5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5. Права и обязанности участников сделки и участников международной группы</w:t>
      </w:r>
    </w:p>
    <w:p w:rsidR="00000000" w:rsidRDefault="000D01A8">
      <w:pPr>
        <w:ind w:firstLine="397"/>
        <w:jc w:val="both"/>
      </w:pPr>
      <w:r>
        <w:rPr>
          <w:rStyle w:val="s0"/>
        </w:rPr>
        <w:t>1. Участники сделки и участники международной группы имеют право:</w:t>
      </w:r>
    </w:p>
    <w:p w:rsidR="00000000" w:rsidRDefault="000D01A8">
      <w:pPr>
        <w:ind w:firstLine="397"/>
        <w:jc w:val="both"/>
      </w:pPr>
      <w:r>
        <w:rPr>
          <w:rStyle w:val="s0"/>
        </w:rPr>
        <w:t>1) предоставлять уполномоченным органам эконом</w:t>
      </w:r>
      <w:r>
        <w:rPr>
          <w:rStyle w:val="s0"/>
        </w:rPr>
        <w:t>ическое обоснование применяемой цены, в том числе документы, подтверждающие цену сделки и дифференциал, информацию о применении одного из методов определения рыночной цены и другую информацию, подтверждающую применяемую цену;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2) получать от уполномоченных </w:t>
      </w:r>
      <w:r>
        <w:rPr>
          <w:rStyle w:val="s0"/>
        </w:rPr>
        <w:t>органов информацию и разъяснения по законодательству Республики Казахстан о трансфертном ценообразовании;</w:t>
      </w:r>
    </w:p>
    <w:p w:rsidR="00000000" w:rsidRDefault="000D01A8">
      <w:pPr>
        <w:ind w:firstLine="397"/>
        <w:jc w:val="both"/>
      </w:pPr>
      <w:r>
        <w:rPr>
          <w:rStyle w:val="s0"/>
        </w:rPr>
        <w:t>3) представлять свои интересы по вопросам, возникающим в связи с осуществлением контроля, лично либо через своего представителя или с участием налогов</w:t>
      </w:r>
      <w:r>
        <w:rPr>
          <w:rStyle w:val="s0"/>
        </w:rPr>
        <w:t>ого консультанта;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4) предоставлять уполномоченным органам экономическое обоснование применяемой цены и другую информацию, подтверждающую применяемую цену, в ходе осуществления контроля и обжалования уведомления о </w:t>
      </w:r>
      <w:hyperlink r:id="rId76" w:anchor="sub_id=1580000" w:history="1">
        <w:r>
          <w:rPr>
            <w:rStyle w:val="a6"/>
          </w:rPr>
          <w:t>результатах налоговой проверки</w:t>
        </w:r>
      </w:hyperlink>
      <w:r>
        <w:rPr>
          <w:rStyle w:val="s0"/>
        </w:rPr>
        <w:t>;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5) обжаловать в порядке, определенном </w:t>
      </w:r>
      <w:hyperlink r:id="rId77" w:anchor="sub_id=1770000" w:history="1">
        <w:r>
          <w:rPr>
            <w:rStyle w:val="a6"/>
          </w:rPr>
          <w:t>законами</w:t>
        </w:r>
      </w:hyperlink>
      <w:r>
        <w:rPr>
          <w:rStyle w:val="s0"/>
        </w:rPr>
        <w:t xml:space="preserve"> Республики Казахстан, уведомления по актам проверо</w:t>
      </w:r>
      <w:r>
        <w:rPr>
          <w:rStyle w:val="s0"/>
        </w:rPr>
        <w:t>к и действия (бездействие) должностных лиц уполномоченных органов;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6) самостоятельно корректировать до проверки цену сделки и (или) </w:t>
      </w:r>
      <w:hyperlink r:id="rId78" w:anchor="sub_id=320000" w:history="1">
        <w:r>
          <w:rPr>
            <w:rStyle w:val="a6"/>
          </w:rPr>
          <w:t>объекты налогообложения, а также объекты, связанные с налогообложением</w:t>
        </w:r>
      </w:hyperlink>
      <w:r>
        <w:rPr>
          <w:rStyle w:val="s0"/>
        </w:rPr>
        <w:t>;</w:t>
      </w:r>
    </w:p>
    <w:p w:rsidR="00000000" w:rsidRDefault="000D01A8">
      <w:pPr>
        <w:ind w:firstLine="397"/>
        <w:jc w:val="both"/>
      </w:pPr>
      <w:r>
        <w:rPr>
          <w:rStyle w:val="s0"/>
        </w:rPr>
        <w:t>7) заключать с уполномоченными органами соглашения по применению трансфертного ценообразования.</w:t>
      </w:r>
    </w:p>
    <w:p w:rsidR="00000000" w:rsidRDefault="000D01A8">
      <w:pPr>
        <w:jc w:val="both"/>
      </w:pPr>
      <w:r>
        <w:rPr>
          <w:rStyle w:val="s3"/>
        </w:rPr>
        <w:t xml:space="preserve">Часть вторая пункта 1 с 1 января 2016 г. до 1 января 2019 г. действовала в редакции </w:t>
      </w:r>
      <w:hyperlink r:id="rId79" w:anchor="sub_id=70000" w:history="1">
        <w:r>
          <w:rPr>
            <w:rStyle w:val="a6"/>
            <w:i/>
            <w:iCs/>
          </w:rPr>
          <w:t>статьи 7</w:t>
        </w:r>
      </w:hyperlink>
      <w:r>
        <w:rPr>
          <w:rStyle w:val="s3"/>
        </w:rPr>
        <w:t xml:space="preserve"> Закона РК от 25.12.17 г. № 122-VI</w:t>
      </w:r>
    </w:p>
    <w:p w:rsidR="00000000" w:rsidRDefault="000D01A8">
      <w:pPr>
        <w:ind w:firstLine="397"/>
        <w:jc w:val="both"/>
      </w:pPr>
      <w:r>
        <w:rPr>
          <w:rStyle w:val="s0"/>
        </w:rPr>
        <w:t>При этом участник международной группы также имеет право уполномочить другого участника международной группы подготовить и (или) предс</w:t>
      </w:r>
      <w:r>
        <w:rPr>
          <w:rStyle w:val="s0"/>
        </w:rPr>
        <w:t>тавить от его имени межстрановую и (или) основную, и (или) местную отчетность.</w:t>
      </w:r>
    </w:p>
    <w:p w:rsidR="00000000" w:rsidRDefault="000D01A8">
      <w:pPr>
        <w:ind w:firstLine="397"/>
        <w:jc w:val="both"/>
      </w:pPr>
      <w:r>
        <w:rPr>
          <w:rStyle w:val="s0"/>
        </w:rPr>
        <w:t>2. Участники сделки и участники международной группы имеют иные права, установленные законами Республики Казахстан.</w:t>
      </w:r>
    </w:p>
    <w:p w:rsidR="00000000" w:rsidRDefault="000D01A8">
      <w:pPr>
        <w:ind w:firstLine="397"/>
        <w:jc w:val="both"/>
      </w:pPr>
      <w:r>
        <w:rPr>
          <w:rStyle w:val="s0"/>
        </w:rPr>
        <w:t>3. Участники сделки обязаны:</w:t>
      </w:r>
    </w:p>
    <w:p w:rsidR="00000000" w:rsidRDefault="000D01A8">
      <w:pPr>
        <w:ind w:firstLine="397"/>
        <w:jc w:val="both"/>
      </w:pPr>
      <w:r>
        <w:rPr>
          <w:rStyle w:val="s0"/>
        </w:rPr>
        <w:t>1) своевременно и в полном объем</w:t>
      </w:r>
      <w:r>
        <w:rPr>
          <w:rStyle w:val="s0"/>
        </w:rPr>
        <w:t>е исполнять обязанности в соответствии с настоящим Законом;</w:t>
      </w:r>
    </w:p>
    <w:p w:rsidR="00000000" w:rsidRDefault="000D01A8">
      <w:pPr>
        <w:ind w:firstLine="397"/>
        <w:jc w:val="both"/>
      </w:pPr>
      <w:r>
        <w:rPr>
          <w:rStyle w:val="s0"/>
        </w:rPr>
        <w:t>2) выполнять законные требования уполномоченных органов;</w:t>
      </w:r>
    </w:p>
    <w:p w:rsidR="00000000" w:rsidRDefault="000D01A8">
      <w:pPr>
        <w:ind w:firstLine="397"/>
        <w:jc w:val="both"/>
      </w:pPr>
      <w:r>
        <w:rPr>
          <w:rStyle w:val="s0"/>
        </w:rPr>
        <w:t>3) вести отчетность и документацию, подтверждающую обоснованность применяемой цены сделки;</w:t>
      </w:r>
    </w:p>
    <w:p w:rsidR="00000000" w:rsidRDefault="000D01A8">
      <w:pPr>
        <w:ind w:firstLine="397"/>
        <w:jc w:val="both"/>
      </w:pPr>
      <w:r>
        <w:rPr>
          <w:rStyle w:val="s0"/>
        </w:rPr>
        <w:t>4) представлять в уполномоченные органы информац</w:t>
      </w:r>
      <w:r>
        <w:rPr>
          <w:rStyle w:val="s0"/>
        </w:rPr>
        <w:t>ию и отчетность по мониторингу сделок, а также иные документы в порядке, определенном настоящим Законом.</w:t>
      </w:r>
    </w:p>
    <w:p w:rsidR="00000000" w:rsidRDefault="000D01A8">
      <w:pPr>
        <w:ind w:firstLine="397"/>
        <w:jc w:val="both"/>
      </w:pPr>
      <w:r>
        <w:rPr>
          <w:rStyle w:val="s0"/>
        </w:rPr>
        <w:t>По запросу уполномоченных органов участник сделки представляет информацию и документы, подтверждающие обоснованность применяемой цены сделки, в течение</w:t>
      </w:r>
      <w:r>
        <w:rPr>
          <w:rStyle w:val="s0"/>
        </w:rPr>
        <w:t xml:space="preserve"> девяноста календарных дней;</w:t>
      </w:r>
    </w:p>
    <w:p w:rsidR="00000000" w:rsidRDefault="000D01A8">
      <w:pPr>
        <w:ind w:firstLine="397"/>
        <w:jc w:val="both"/>
      </w:pPr>
      <w:r>
        <w:rPr>
          <w:rStyle w:val="s0"/>
        </w:rPr>
        <w:t>5) по требованию уполномоченных органов в ходе проведения проверок предоставлять экономическое обоснование применяемой цены, в том числе документы, подтверждающие цену сделки и дифференциал, информацию о применении одного из ме</w:t>
      </w:r>
      <w:r>
        <w:rPr>
          <w:rStyle w:val="s0"/>
        </w:rPr>
        <w:t>тодов определения рыночной цены и другую информацию, подтверждающую применяемую цену.</w:t>
      </w:r>
    </w:p>
    <w:p w:rsidR="00000000" w:rsidRDefault="000D01A8">
      <w:pPr>
        <w:jc w:val="both"/>
      </w:pPr>
      <w:r>
        <w:rPr>
          <w:rStyle w:val="s3"/>
        </w:rPr>
        <w:t xml:space="preserve">С 1 января 2018 г. до 1 января 2019 г. пункт 4 действовал в редакции </w:t>
      </w:r>
      <w:hyperlink r:id="rId80" w:anchor="sub_id=90000" w:history="1">
        <w:r>
          <w:rPr>
            <w:rStyle w:val="a6"/>
            <w:i/>
            <w:iCs/>
          </w:rPr>
          <w:t>статьи 9</w:t>
        </w:r>
      </w:hyperlink>
      <w:r>
        <w:rPr>
          <w:rStyle w:val="s3"/>
        </w:rPr>
        <w:t xml:space="preserve"> Закона РК</w:t>
      </w:r>
      <w:r>
        <w:rPr>
          <w:rStyle w:val="s3"/>
        </w:rPr>
        <w:t xml:space="preserve"> от 25.12.17 г. № 122-VI </w:t>
      </w:r>
    </w:p>
    <w:p w:rsidR="00000000" w:rsidRDefault="000D01A8">
      <w:pPr>
        <w:ind w:firstLine="397"/>
        <w:jc w:val="both"/>
      </w:pPr>
      <w:r>
        <w:rPr>
          <w:rStyle w:val="s0"/>
        </w:rPr>
        <w:t>4. Участники международной группы обязаны:</w:t>
      </w:r>
    </w:p>
    <w:p w:rsidR="00000000" w:rsidRDefault="000D01A8">
      <w:pPr>
        <w:ind w:firstLine="397"/>
        <w:jc w:val="both"/>
      </w:pPr>
      <w:r>
        <w:rPr>
          <w:rStyle w:val="s0"/>
        </w:rPr>
        <w:t>1) своевременно и в полном объеме исполнять обязанности в соответствии с настоящим Законом;</w:t>
      </w:r>
    </w:p>
    <w:p w:rsidR="00000000" w:rsidRDefault="000D01A8">
      <w:pPr>
        <w:ind w:firstLine="397"/>
        <w:jc w:val="both"/>
      </w:pPr>
      <w:r>
        <w:rPr>
          <w:rStyle w:val="s0"/>
        </w:rPr>
        <w:t>2) выполнять законные требования уполномоченных органов;</w:t>
      </w:r>
    </w:p>
    <w:p w:rsidR="00000000" w:rsidRDefault="000D01A8">
      <w:pPr>
        <w:ind w:firstLine="397"/>
        <w:jc w:val="both"/>
      </w:pPr>
      <w:r>
        <w:rPr>
          <w:rStyle w:val="s0"/>
        </w:rPr>
        <w:t>3) представлять в уполномоченный орган</w:t>
      </w:r>
      <w:r>
        <w:rPr>
          <w:rStyle w:val="s0"/>
        </w:rPr>
        <w:t xml:space="preserve"> заявление об участии в международной группе в соответствии со </w:t>
      </w:r>
      <w:hyperlink w:anchor="sub5010000" w:history="1">
        <w:r>
          <w:rPr>
            <w:rStyle w:val="a6"/>
          </w:rPr>
          <w:t>статьей 5-1</w:t>
        </w:r>
      </w:hyperlink>
      <w:r>
        <w:rPr>
          <w:rStyle w:val="s0"/>
        </w:rPr>
        <w:t xml:space="preserve"> настоящего Закона;</w:t>
      </w:r>
    </w:p>
    <w:p w:rsidR="00000000" w:rsidRDefault="000D01A8">
      <w:pPr>
        <w:ind w:firstLine="397"/>
        <w:jc w:val="both"/>
      </w:pPr>
      <w:r>
        <w:rPr>
          <w:rStyle w:val="s0"/>
        </w:rPr>
        <w:t>4) вести местную и (или) основную, и (или) межстрановую отчетность, если на участника международной группы возложены обязанность или требование по представлению такой отчетности;</w:t>
      </w:r>
    </w:p>
    <w:p w:rsidR="00000000" w:rsidRDefault="000D01A8">
      <w:pPr>
        <w:ind w:firstLine="397"/>
        <w:jc w:val="both"/>
      </w:pPr>
      <w:r>
        <w:rPr>
          <w:rStyle w:val="s0"/>
        </w:rPr>
        <w:t>5) представлять в уполномоченный орган отчетность по трансфертному ценообразо</w:t>
      </w:r>
      <w:r>
        <w:rPr>
          <w:rStyle w:val="s0"/>
        </w:rPr>
        <w:t>ванию в соответствии с положениями настоящего Закона, за исключением случаев, установленных подпунктом 6) настоящего пункта;</w:t>
      </w:r>
    </w:p>
    <w:p w:rsidR="00000000" w:rsidRDefault="000D01A8">
      <w:pPr>
        <w:ind w:firstLine="397"/>
        <w:jc w:val="both"/>
      </w:pPr>
      <w:r>
        <w:rPr>
          <w:rStyle w:val="s0"/>
        </w:rPr>
        <w:t>6) по требованию уполномоченных органов представлять основную и (или) межстрановую отчетность в соответствии с положениями настояще</w:t>
      </w:r>
      <w:r>
        <w:rPr>
          <w:rStyle w:val="s0"/>
        </w:rPr>
        <w:t>го Закона.</w:t>
      </w:r>
    </w:p>
    <w:p w:rsidR="00000000" w:rsidRDefault="000D01A8">
      <w:pPr>
        <w:ind w:firstLine="397"/>
        <w:jc w:val="both"/>
      </w:pPr>
      <w:r>
        <w:rPr>
          <w:rStyle w:val="s0"/>
        </w:rPr>
        <w:t>5. Участники сделок и участники международной группы выполняют иные обязанности, предусмотренные настоящим Законом.</w:t>
      </w:r>
    </w:p>
    <w:p w:rsidR="00000000" w:rsidRDefault="000D01A8">
      <w:pPr>
        <w:ind w:firstLine="397"/>
        <w:jc w:val="both"/>
      </w:pPr>
      <w:r>
        <w:t> </w:t>
      </w:r>
    </w:p>
    <w:p w:rsidR="00000000" w:rsidRDefault="000D01A8">
      <w:pPr>
        <w:jc w:val="both"/>
      </w:pPr>
      <w:bookmarkStart w:id="9" w:name="SUB5010000"/>
      <w:bookmarkEnd w:id="9"/>
      <w:r>
        <w:rPr>
          <w:rStyle w:val="s3"/>
        </w:rPr>
        <w:t xml:space="preserve">Закон дополнен статьей 5-1 в соответствии с </w:t>
      </w:r>
      <w:hyperlink r:id="rId81" w:anchor="sub_id=501" w:history="1">
        <w:r>
          <w:rPr>
            <w:rStyle w:val="a6"/>
            <w:i/>
            <w:iCs/>
          </w:rPr>
          <w:t>За</w:t>
        </w:r>
        <w:r>
          <w:rPr>
            <w:rStyle w:val="a6"/>
            <w:i/>
            <w:iCs/>
          </w:rPr>
          <w:t>коном</w:t>
        </w:r>
      </w:hyperlink>
      <w:r>
        <w:rPr>
          <w:rStyle w:val="s3"/>
        </w:rPr>
        <w:t xml:space="preserve"> РК от 25.12.17 г. № 122-VI (введены в действие с 1 января 2018 г.)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5-1. Заявление об участии в международной группе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1. Участник международной группы обязан представить в уполномоченный орган заявление о своем участии в международной группе не </w:t>
      </w:r>
      <w:r>
        <w:rPr>
          <w:rStyle w:val="s0"/>
        </w:rPr>
        <w:t>позднее 1 сентября года, следующего за отчетным финансовым годом.</w:t>
      </w:r>
    </w:p>
    <w:p w:rsidR="00000000" w:rsidRDefault="000D01A8">
      <w:pPr>
        <w:ind w:firstLine="397"/>
        <w:jc w:val="both"/>
      </w:pPr>
      <w:hyperlink r:id="rId82" w:anchor="sub_id=3" w:history="1">
        <w:r>
          <w:rPr>
            <w:rStyle w:val="a6"/>
          </w:rPr>
          <w:t>Форма заявления</w:t>
        </w:r>
      </w:hyperlink>
      <w:r>
        <w:rPr>
          <w:rStyle w:val="s0"/>
        </w:rPr>
        <w:t xml:space="preserve"> и </w:t>
      </w:r>
      <w:hyperlink r:id="rId83" w:anchor="sub_id=4" w:history="1">
        <w:r>
          <w:rPr>
            <w:rStyle w:val="a6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ее заполнения утверждаются уполномоченным органом.</w:t>
      </w:r>
    </w:p>
    <w:p w:rsidR="00000000" w:rsidRDefault="000D01A8">
      <w:pPr>
        <w:ind w:firstLine="397"/>
        <w:jc w:val="both"/>
      </w:pPr>
      <w:r>
        <w:rPr>
          <w:rStyle w:val="s0"/>
        </w:rPr>
        <w:t>2. Обязанность по представлению заявления об участии в международной группе возлагается на следующих участников международной группы:</w:t>
      </w:r>
    </w:p>
    <w:p w:rsidR="00000000" w:rsidRDefault="000D01A8">
      <w:pPr>
        <w:ind w:firstLine="397"/>
        <w:jc w:val="both"/>
      </w:pPr>
      <w:r>
        <w:rPr>
          <w:rStyle w:val="s0"/>
        </w:rPr>
        <w:t>1) материнскую компанию международной группы, которая является резидент</w:t>
      </w:r>
      <w:r>
        <w:rPr>
          <w:rStyle w:val="s0"/>
        </w:rPr>
        <w:t>ом Республики Казахстан;</w:t>
      </w:r>
    </w:p>
    <w:p w:rsidR="00000000" w:rsidRDefault="000D01A8">
      <w:pPr>
        <w:ind w:firstLine="397"/>
        <w:jc w:val="both"/>
      </w:pPr>
      <w:r>
        <w:rPr>
          <w:rStyle w:val="s0"/>
        </w:rPr>
        <w:t>2) уполномоченного участника международной группы (в случае, если отчетность по трансфертному ценообразованию подлежит представлению уполномоченным участником международной группы);</w:t>
      </w:r>
    </w:p>
    <w:p w:rsidR="00000000" w:rsidRDefault="000D01A8">
      <w:pPr>
        <w:ind w:firstLine="397"/>
        <w:jc w:val="both"/>
      </w:pPr>
      <w:r>
        <w:rPr>
          <w:rStyle w:val="s0"/>
        </w:rPr>
        <w:t>3) резидента, являющегося участником международно</w:t>
      </w:r>
      <w:r>
        <w:rPr>
          <w:rStyle w:val="s0"/>
        </w:rPr>
        <w:t>й группы и не являющегося материнской компанией международной группы или уполномоченным участником международной группы, при наличии обязанности или требования по представлению отчетности по трансфертному ценообразованию в соответствии с настоящим Законом;</w:t>
      </w:r>
    </w:p>
    <w:p w:rsidR="00000000" w:rsidRDefault="000D01A8">
      <w:pPr>
        <w:jc w:val="both"/>
      </w:pPr>
      <w:r>
        <w:rPr>
          <w:rStyle w:val="s3"/>
        </w:rPr>
        <w:t xml:space="preserve">См.: </w:t>
      </w:r>
      <w:hyperlink r:id="rId84" w:history="1">
        <w:r>
          <w:rPr>
            <w:rStyle w:val="a6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5 ноября 2018 года на вопрос от 31 октября 2018 года № 521218 (dialog.egov.kz) «О сроках представления заявления об участии </w:t>
      </w:r>
      <w:r>
        <w:rPr>
          <w:rStyle w:val="s3"/>
        </w:rPr>
        <w:t xml:space="preserve">в международной группе», </w:t>
      </w:r>
      <w:hyperlink r:id="rId85" w:history="1">
        <w:r>
          <w:rPr>
            <w:rStyle w:val="a6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12 декабря 2018 года на вопрос от 5 декабря 2018 года № 525434 (dialog.egov.kz) «Касательно представления</w:t>
      </w:r>
      <w:r>
        <w:rPr>
          <w:rStyle w:val="s3"/>
        </w:rPr>
        <w:t xml:space="preserve"> заявления об участии в международной группе и представления межстрановой отчетности»</w:t>
      </w:r>
    </w:p>
    <w:p w:rsidR="00000000" w:rsidRDefault="000D01A8">
      <w:pPr>
        <w:ind w:firstLine="397"/>
        <w:jc w:val="both"/>
      </w:pPr>
      <w:r>
        <w:rPr>
          <w:rStyle w:val="s0"/>
        </w:rPr>
        <w:t>4) нерезидента,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подразделение, пос</w:t>
      </w:r>
      <w:r>
        <w:rPr>
          <w:rStyle w:val="s0"/>
        </w:rPr>
        <w:t>тоянное учреждение, при наличии обязанности или требования по представлению отчетности по трансфертному ценообразованию в соответствии с настоящим Законом.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3. В случае обнаружения участником международной группы неполноты сведений, неточностей либо ошибок </w:t>
      </w:r>
      <w:r>
        <w:rPr>
          <w:rStyle w:val="s0"/>
        </w:rPr>
        <w:t>в заполнении представленного заявления об участии в международной группе такой участник обязан представить скорректированное заявление с учетом обновленной информации.</w:t>
      </w:r>
    </w:p>
    <w:p w:rsidR="00000000" w:rsidRDefault="000D01A8">
      <w:pPr>
        <w:ind w:firstLine="397"/>
        <w:jc w:val="both"/>
      </w:pPr>
      <w:r>
        <w:rPr>
          <w:rStyle w:val="s0"/>
        </w:rPr>
        <w:t>При этом срок, установленный пунктом 1 настоящей статьи, не распространяется на представ</w:t>
      </w:r>
      <w:r>
        <w:rPr>
          <w:rStyle w:val="s0"/>
        </w:rPr>
        <w:t>ление скорректированного заявления.</w:t>
      </w:r>
    </w:p>
    <w:p w:rsidR="00000000" w:rsidRDefault="000D01A8">
      <w:pPr>
        <w:ind w:firstLine="397"/>
        <w:jc w:val="both"/>
      </w:pPr>
      <w:r>
        <w:rPr>
          <w:rStyle w:val="s0"/>
        </w:rPr>
        <w:t>4. Непредставление участником международной группы заявления об участии в международной группе или представление таким участником международной группы в уполномоченный орган заявления, содержащего недостоверные сведения,</w:t>
      </w:r>
      <w:r>
        <w:rPr>
          <w:rStyle w:val="s0"/>
        </w:rPr>
        <w:t xml:space="preserve"> влечет ответственность в соответствии с законами Республики Казахстан.</w:t>
      </w:r>
    </w:p>
    <w:p w:rsidR="00000000" w:rsidRDefault="000D01A8">
      <w:pPr>
        <w:ind w:firstLine="397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10" w:name="SUB60000"/>
      <w:bookmarkEnd w:id="10"/>
      <w:r>
        <w:rPr>
          <w:rStyle w:val="s3"/>
        </w:rPr>
        <w:t xml:space="preserve">В статью 6 внесены изменения в соответствии с </w:t>
      </w:r>
      <w:hyperlink r:id="rId86" w:anchor="sub_id=6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</w:t>
      </w:r>
      <w:r>
        <w:rPr>
          <w:rStyle w:val="s3"/>
        </w:rPr>
        <w:t>1 января 2009 г.) (</w:t>
      </w:r>
      <w:hyperlink r:id="rId87" w:anchor="sub_id=6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6. Мониторинг сделок</w:t>
      </w:r>
    </w:p>
    <w:p w:rsidR="00000000" w:rsidRDefault="000D01A8">
      <w:pPr>
        <w:ind w:firstLine="400"/>
        <w:jc w:val="both"/>
      </w:pPr>
      <w:r>
        <w:rPr>
          <w:rStyle w:val="s0"/>
        </w:rPr>
        <w:t>1. Мониторинг сделок осуществляется путем наблюдения уполномоченными органами за ценами, применяемыми участник</w:t>
      </w:r>
      <w:r>
        <w:rPr>
          <w:rStyle w:val="s0"/>
        </w:rPr>
        <w:t>ами сделок.</w:t>
      </w:r>
    </w:p>
    <w:p w:rsidR="00000000" w:rsidRDefault="000D01A8">
      <w:pPr>
        <w:jc w:val="both"/>
      </w:pPr>
      <w:r>
        <w:rPr>
          <w:rStyle w:val="s3"/>
        </w:rPr>
        <w:t xml:space="preserve">Пункт 2 изложен в редакции </w:t>
      </w:r>
      <w:hyperlink r:id="rId88" w:anchor="sub_id=10606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9" w:anchor="sub_id=6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 xml:space="preserve">. Мониторингу сделок подлежат международные деловые операции по товарам (работам, услугам), </w:t>
      </w:r>
      <w:hyperlink r:id="rId90" w:history="1">
        <w:r>
          <w:rPr>
            <w:rStyle w:val="a6"/>
          </w:rPr>
          <w:t>перечень</w:t>
        </w:r>
      </w:hyperlink>
      <w:r>
        <w:rPr>
          <w:rStyle w:val="s0"/>
        </w:rPr>
        <w:t xml:space="preserve"> которых утверждается уполномоченным органом.</w:t>
      </w:r>
    </w:p>
    <w:p w:rsidR="00000000" w:rsidRDefault="000D01A8">
      <w:pPr>
        <w:ind w:firstLine="400"/>
        <w:jc w:val="both"/>
      </w:pPr>
      <w:r>
        <w:rPr>
          <w:rStyle w:val="s0"/>
        </w:rPr>
        <w:t>3. По результатам мониторинга сделок в случае</w:t>
      </w:r>
      <w:r>
        <w:rPr>
          <w:rStyle w:val="s0"/>
        </w:rPr>
        <w:t xml:space="preserve"> установления отклонения цены сделки от рыночной цены уполномоченными органами проводится проверка по вопросам трансфертного ценообразования.</w:t>
      </w:r>
    </w:p>
    <w:p w:rsidR="00000000" w:rsidRDefault="000D01A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91" w:anchor="sub_id=12603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2" w:history="1">
        <w:r>
          <w:rPr>
            <w:rStyle w:val="a6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3" w:anchor="sub_id=604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4" w:anchor="sub_id=10606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5" w:anchor="sub_id=6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4. </w:t>
      </w:r>
      <w:hyperlink r:id="rId96" w:history="1">
        <w:r>
          <w:rPr>
            <w:rStyle w:val="a6"/>
          </w:rPr>
          <w:t>Правила осуществления мониторинга сделок</w:t>
        </w:r>
      </w:hyperlink>
      <w:r>
        <w:rPr>
          <w:rStyle w:val="s0"/>
        </w:rPr>
        <w:t xml:space="preserve"> утверждаются уполномоченным органом и включают в</w:t>
      </w:r>
      <w:r>
        <w:rPr>
          <w:rStyle w:val="s0"/>
        </w:rPr>
        <w:t xml:space="preserve"> себя порядок заполнения участником сделки утвержденных форм отчетности по мониторингу сделок и их представления в уполномоченные органы, а также порядок ведения документации по мониторингу сделок.</w:t>
      </w:r>
    </w:p>
    <w:p w:rsidR="00000000" w:rsidRDefault="000D01A8">
      <w:pPr>
        <w:jc w:val="both"/>
      </w:pPr>
      <w:r>
        <w:rPr>
          <w:rStyle w:val="s3"/>
        </w:rPr>
        <w:t xml:space="preserve">См.: </w:t>
      </w:r>
      <w:hyperlink r:id="rId97" w:history="1">
        <w:r>
          <w:rPr>
            <w:rStyle w:val="a6"/>
            <w:i/>
            <w:iCs/>
          </w:rPr>
          <w:t>Письмо</w:t>
        </w:r>
      </w:hyperlink>
      <w:r>
        <w:rPr>
          <w:rStyle w:val="s3"/>
        </w:rPr>
        <w:t xml:space="preserve"> Налогового комитета Министерства финансов Республики Казахстан от 25 августа 2009 года № НК-05-22/8102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11" w:name="SUB70000"/>
      <w:bookmarkEnd w:id="11"/>
      <w:r>
        <w:rPr>
          <w:rStyle w:val="s3"/>
        </w:rPr>
        <w:t xml:space="preserve">В статью 7 внесены изменения в соответствии с </w:t>
      </w:r>
      <w:hyperlink r:id="rId98" w:anchor="sub_id=7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2009 г.) (</w:t>
      </w:r>
      <w:hyperlink r:id="rId99" w:anchor="sub_id=7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" w:anchor="sub_id=617" w:history="1">
        <w:r>
          <w:rPr>
            <w:rStyle w:val="a6"/>
            <w:i/>
            <w:iCs/>
          </w:rPr>
          <w:t>Законо</w:t>
        </w:r>
        <w:r>
          <w:rPr>
            <w:rStyle w:val="a6"/>
            <w:i/>
            <w:iCs/>
          </w:rPr>
          <w:t>м</w:t>
        </w:r>
      </w:hyperlink>
      <w:r>
        <w:rPr>
          <w:rStyle w:val="s3"/>
        </w:rPr>
        <w:t xml:space="preserve"> РК от 07.11.14 г. № 248-V (</w:t>
      </w:r>
      <w:hyperlink r:id="rId101" w:anchor="sub_id=7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2" w:anchor="sub_id=237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25.12.17 г. №</w:t>
      </w:r>
      <w:r>
        <w:rPr>
          <w:rStyle w:val="s3"/>
        </w:rPr>
        <w:t xml:space="preserve"> 122-VI (</w:t>
      </w:r>
      <w:hyperlink r:id="rId103" w:anchor="sub_id=7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jc w:val="both"/>
      </w:pPr>
      <w:r>
        <w:rPr>
          <w:rStyle w:val="s3"/>
        </w:rPr>
        <w:t xml:space="preserve">С 1 января 2016 г. до 1 января 2019 г. статья 7 действовала в редакции </w:t>
      </w:r>
      <w:hyperlink r:id="rId104" w:anchor="sub_id=100000" w:history="1">
        <w:r>
          <w:rPr>
            <w:rStyle w:val="a6"/>
            <w:i/>
            <w:iCs/>
          </w:rPr>
          <w:t>статьи 10</w:t>
        </w:r>
      </w:hyperlink>
      <w:r>
        <w:rPr>
          <w:rStyle w:val="s3"/>
        </w:rPr>
        <w:t xml:space="preserve"> Закона РК от 25.12.17 г. № 122-VI 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7. Отчетность по трансфертному ценообразованию, представляемая участником международной группы</w:t>
      </w:r>
    </w:p>
    <w:p w:rsidR="00000000" w:rsidRDefault="000D01A8">
      <w:pPr>
        <w:ind w:firstLine="397"/>
        <w:jc w:val="both"/>
      </w:pPr>
      <w:r>
        <w:rPr>
          <w:rStyle w:val="s0"/>
        </w:rPr>
        <w:t>1. Отчетность по трансфертному ценообразованию, представляемая участником международной группы, состоит из заявления об участии в международной группе и следующих видов отчетности:</w:t>
      </w:r>
    </w:p>
    <w:p w:rsidR="00000000" w:rsidRDefault="000D01A8">
      <w:pPr>
        <w:ind w:firstLine="397"/>
        <w:jc w:val="both"/>
      </w:pPr>
      <w:r>
        <w:rPr>
          <w:rStyle w:val="s0"/>
        </w:rPr>
        <w:t>1) местная;</w:t>
      </w:r>
    </w:p>
    <w:p w:rsidR="00000000" w:rsidRDefault="000D01A8">
      <w:pPr>
        <w:ind w:firstLine="397"/>
        <w:jc w:val="both"/>
      </w:pPr>
      <w:r>
        <w:rPr>
          <w:rStyle w:val="s0"/>
        </w:rPr>
        <w:t>2) основная;</w:t>
      </w:r>
    </w:p>
    <w:p w:rsidR="00000000" w:rsidRDefault="000D01A8">
      <w:pPr>
        <w:ind w:firstLine="397"/>
        <w:jc w:val="both"/>
      </w:pPr>
      <w:r>
        <w:rPr>
          <w:rStyle w:val="s0"/>
        </w:rPr>
        <w:t>3) межстрановая.</w:t>
      </w:r>
    </w:p>
    <w:p w:rsidR="00000000" w:rsidRDefault="000D01A8">
      <w:pPr>
        <w:ind w:firstLine="397"/>
        <w:jc w:val="both"/>
      </w:pPr>
      <w:hyperlink r:id="rId105" w:history="1">
        <w:r>
          <w:rPr>
            <w:rStyle w:val="a6"/>
          </w:rPr>
          <w:t>Формы отчетности по трансфертному ценообразованию и порядок их заполнения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0D01A8">
      <w:pPr>
        <w:ind w:firstLine="397"/>
        <w:jc w:val="both"/>
      </w:pPr>
      <w:r>
        <w:rPr>
          <w:rStyle w:val="s0"/>
        </w:rPr>
        <w:t>2. Отчетность, предусмотренная настоящей статьей, содержащая сведения, составляющие государственные секреты в соо</w:t>
      </w:r>
      <w:r>
        <w:rPr>
          <w:rStyle w:val="s0"/>
        </w:rPr>
        <w:t xml:space="preserve">тветствии с </w:t>
      </w:r>
      <w:hyperlink r:id="rId106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государственных секретах, представляется в части, не содержащей сведений, составляющих государственные секреты.</w:t>
      </w:r>
    </w:p>
    <w:p w:rsidR="00000000" w:rsidRDefault="000D01A8">
      <w:pPr>
        <w:ind w:firstLine="397"/>
        <w:jc w:val="both"/>
      </w:pPr>
      <w:r>
        <w:rPr>
          <w:rStyle w:val="s0"/>
        </w:rPr>
        <w:t>3. В случае обнаружения уча</w:t>
      </w:r>
      <w:r>
        <w:rPr>
          <w:rStyle w:val="s0"/>
        </w:rPr>
        <w:t>стником международной группы неполноты сведений, неточностей либо ошибок в заполнении представленной отчетности такой участник международной группы обязан представить скорректированную отчетность с учетом обновленной информации.</w:t>
      </w:r>
    </w:p>
    <w:p w:rsidR="00000000" w:rsidRDefault="000D01A8">
      <w:pPr>
        <w:ind w:firstLine="397"/>
        <w:jc w:val="both"/>
      </w:pPr>
      <w:r>
        <w:rPr>
          <w:rStyle w:val="s0"/>
        </w:rPr>
        <w:t>При этом сроки по представл</w:t>
      </w:r>
      <w:r>
        <w:rPr>
          <w:rStyle w:val="s0"/>
        </w:rPr>
        <w:t>ению отчетности, установленные настоящим Законом, не распространяются на представление скорректированной отчетности.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4. Непредставление участником международной группы отчетности, предусмотренной настоящей статьей, или представление отчетности, содержащей </w:t>
      </w:r>
      <w:r>
        <w:rPr>
          <w:rStyle w:val="s0"/>
        </w:rPr>
        <w:t>недостоверные сведения, влечет ответственность в соответствии с законами Республики Казахстан.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12" w:name="SUB7010000"/>
      <w:bookmarkEnd w:id="12"/>
      <w:r>
        <w:rPr>
          <w:rStyle w:val="s3"/>
        </w:rPr>
        <w:t xml:space="preserve">Закон дополнен статьей 7-1 в соответствии с </w:t>
      </w:r>
      <w:hyperlink r:id="rId107" w:anchor="sub_id=701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</w:t>
      </w:r>
      <w:r>
        <w:rPr>
          <w:rStyle w:val="s3"/>
        </w:rPr>
        <w:t xml:space="preserve"> (введено в действие с 1 января 2019 г.)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7-1. Местная отчетность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1. </w:t>
      </w:r>
      <w:hyperlink r:id="rId108" w:anchor="sub_id=1" w:history="1">
        <w:r>
          <w:rPr>
            <w:rStyle w:val="a6"/>
          </w:rPr>
          <w:t>Местная отчетность</w:t>
        </w:r>
      </w:hyperlink>
      <w:r>
        <w:rPr>
          <w:rStyle w:val="s0"/>
        </w:rPr>
        <w:t xml:space="preserve"> за отчетный финансовый год представляется участником международной группы в уполном</w:t>
      </w:r>
      <w:r>
        <w:rPr>
          <w:rStyle w:val="s0"/>
        </w:rPr>
        <w:t>оченный орган не позднее 12 месяцев, следующих за отчетным финансовым годом.</w:t>
      </w:r>
    </w:p>
    <w:p w:rsidR="00000000" w:rsidRDefault="000D01A8">
      <w:pPr>
        <w:ind w:firstLine="397"/>
        <w:jc w:val="both"/>
      </w:pPr>
      <w:r>
        <w:rPr>
          <w:rStyle w:val="s0"/>
        </w:rPr>
        <w:t>2. Если иное не установлено пунктом 3 настоящей статьи, обязанность по представлению местной отчетности возлагается на следующих участников международной группы:</w:t>
      </w:r>
    </w:p>
    <w:p w:rsidR="00000000" w:rsidRDefault="000D01A8">
      <w:pPr>
        <w:ind w:firstLine="397"/>
        <w:jc w:val="both"/>
      </w:pPr>
      <w:r>
        <w:rPr>
          <w:rStyle w:val="s0"/>
        </w:rPr>
        <w:t>1) материнскую ко</w:t>
      </w:r>
      <w:r>
        <w:rPr>
          <w:rStyle w:val="s0"/>
        </w:rPr>
        <w:t>мпанию международной группы, которая является резидентом Республики Казахстан;</w:t>
      </w:r>
    </w:p>
    <w:p w:rsidR="00000000" w:rsidRDefault="000D01A8">
      <w:pPr>
        <w:ind w:firstLine="397"/>
        <w:jc w:val="both"/>
      </w:pPr>
      <w:r>
        <w:rPr>
          <w:rStyle w:val="s0"/>
        </w:rPr>
        <w:t>2) уполномоченного участника международной группы (в случае, если местная отчетность подлежит представлению уполномоченным участником международной группы);</w:t>
      </w:r>
    </w:p>
    <w:p w:rsidR="00000000" w:rsidRDefault="000D01A8">
      <w:pPr>
        <w:ind w:firstLine="397"/>
        <w:jc w:val="both"/>
      </w:pPr>
      <w:r>
        <w:rPr>
          <w:rStyle w:val="s0"/>
        </w:rPr>
        <w:t>3) резидента, являющ</w:t>
      </w:r>
      <w:r>
        <w:rPr>
          <w:rStyle w:val="s0"/>
        </w:rPr>
        <w:t>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группы;</w:t>
      </w:r>
    </w:p>
    <w:p w:rsidR="00000000" w:rsidRDefault="000D01A8">
      <w:pPr>
        <w:ind w:firstLine="397"/>
        <w:jc w:val="both"/>
      </w:pPr>
      <w:r>
        <w:rPr>
          <w:rStyle w:val="s0"/>
        </w:rPr>
        <w:t>4) нерезидента, являющегося участником международной группы и осуществляющего предпринимательскую деятельн</w:t>
      </w:r>
      <w:r>
        <w:rPr>
          <w:rStyle w:val="s0"/>
        </w:rPr>
        <w:t>ость в Республике Казахстан через структурное подразделение, постоянное учреждение.</w:t>
      </w:r>
    </w:p>
    <w:p w:rsidR="00000000" w:rsidRDefault="000D01A8">
      <w:pPr>
        <w:ind w:firstLine="397"/>
        <w:jc w:val="both"/>
      </w:pPr>
      <w:r>
        <w:rPr>
          <w:rStyle w:val="s0"/>
        </w:rPr>
        <w:t>Несмотря на положения подпункта 3) или 4) настоящего пункта, в случае, если местная отчетность будет представлена уполномоченным участником международной группы от имени лица, указанного в подпункте 3) или 4) настоящего пункта, обязанность по представлению</w:t>
      </w:r>
      <w:r>
        <w:rPr>
          <w:rStyle w:val="s0"/>
        </w:rPr>
        <w:t xml:space="preserve"> местной отчетности считается исполненной таким лицом.</w:t>
      </w:r>
    </w:p>
    <w:p w:rsidR="00000000" w:rsidRDefault="000D01A8">
      <w:pPr>
        <w:ind w:firstLine="397"/>
        <w:jc w:val="both"/>
      </w:pPr>
      <w:r>
        <w:rPr>
          <w:rStyle w:val="s0"/>
        </w:rPr>
        <w:t>3. Положения настоящей статьи распространяются на участника международной группы (за исключением указанного в подпункте 2) пункта 2 настоящей статьи), которым за отчетный финансовый год совершены сделк</w:t>
      </w:r>
      <w:r>
        <w:rPr>
          <w:rStyle w:val="s0"/>
        </w:rPr>
        <w:t xml:space="preserve">и, указанные в статье 3 настоящего Закона, и у которого размер выручки в соответствии с его финансовой отчетностью за финансовый год, предшествующий отчетному финансовому году, составляет не менее пятимиллионнократного </w:t>
      </w:r>
      <w:hyperlink r:id="rId109" w:history="1">
        <w:r>
          <w:rPr>
            <w:rStyle w:val="a6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13" w:name="SUB7020000"/>
      <w:bookmarkEnd w:id="13"/>
      <w:r>
        <w:rPr>
          <w:rStyle w:val="s3"/>
        </w:rPr>
        <w:t xml:space="preserve">Закон дополнен статьей 7-2 в соответствии с </w:t>
      </w:r>
      <w:hyperlink r:id="rId110" w:anchor="sub_id=701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(введено в действие с 1 января 2019 г.)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7-2. Основная отчетность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1. </w:t>
      </w:r>
      <w:hyperlink r:id="rId111" w:anchor="sub_id=3" w:history="1">
        <w:r>
          <w:rPr>
            <w:rStyle w:val="a6"/>
          </w:rPr>
          <w:t>Основная отчетность</w:t>
        </w:r>
      </w:hyperlink>
      <w:r>
        <w:rPr>
          <w:rStyle w:val="s0"/>
        </w:rPr>
        <w:t xml:space="preserve"> за от</w:t>
      </w:r>
      <w:r>
        <w:rPr>
          <w:rStyle w:val="s0"/>
        </w:rPr>
        <w:t>четный финансовый год представляется участником международной группы в уполномоченный орган по его требованию.</w:t>
      </w:r>
    </w:p>
    <w:p w:rsidR="00000000" w:rsidRDefault="000D01A8">
      <w:pPr>
        <w:ind w:firstLine="397"/>
        <w:jc w:val="both"/>
      </w:pPr>
      <w:r>
        <w:rPr>
          <w:rStyle w:val="s0"/>
        </w:rPr>
        <w:t>Основная отчетность за отчетный финансовый год представляется участником международной группы в уполномоченный орган не позднее 12 месяцев со дня</w:t>
      </w:r>
      <w:r>
        <w:rPr>
          <w:rStyle w:val="s0"/>
        </w:rPr>
        <w:t xml:space="preserve"> получения участником международной группы требования о представлении такой отчетности.</w:t>
      </w:r>
    </w:p>
    <w:p w:rsidR="00000000" w:rsidRDefault="000D01A8">
      <w:pPr>
        <w:ind w:firstLine="397"/>
        <w:jc w:val="both"/>
      </w:pPr>
      <w:r>
        <w:rPr>
          <w:rStyle w:val="s0"/>
        </w:rPr>
        <w:t>При этом обязательство по представлению основной отчетности считается исполненным в случае представления участником международной группы нотариально засвидетельствованной копии основной отчетности материнской компании международной группы, являющейся нерез</w:t>
      </w:r>
      <w:r>
        <w:rPr>
          <w:rStyle w:val="s0"/>
        </w:rPr>
        <w:t>идентом, или уполномоченного участника международной группы (в случае, если материнская компания международной группы предоставила такому участнику международной группы полномочия по представлению основной отчетности), содержащей информацию, аналогичную ин</w:t>
      </w:r>
      <w:r>
        <w:rPr>
          <w:rStyle w:val="s0"/>
        </w:rPr>
        <w:t>формации по основной отчетности, требования по составлению которой установлены законодательством Республики Казахстан о трансфертном ценообразовании. В случае, если основная отчетность представлена материнской компанией международной группы или уполномочен</w:t>
      </w:r>
      <w:r>
        <w:rPr>
          <w:rStyle w:val="s0"/>
        </w:rPr>
        <w:t>ным участником международной группы в компетентный орган иностранного государства в электронном виде, нотариальное засвидетельствование копии такой отчетности не требуется.</w:t>
      </w:r>
    </w:p>
    <w:p w:rsidR="00000000" w:rsidRDefault="000D01A8">
      <w:pPr>
        <w:ind w:firstLine="397"/>
        <w:jc w:val="both"/>
      </w:pPr>
      <w:r>
        <w:rPr>
          <w:rStyle w:val="s0"/>
        </w:rPr>
        <w:t>2. Если иное не установлено пунктом 3 настоящей статьи, обязанность по представлени</w:t>
      </w:r>
      <w:r>
        <w:rPr>
          <w:rStyle w:val="s0"/>
        </w:rPr>
        <w:t>ю основной отчетности по требованию уполномоченного органа распространяется на следующих участников международной группы:</w:t>
      </w:r>
    </w:p>
    <w:p w:rsidR="00000000" w:rsidRDefault="000D01A8">
      <w:pPr>
        <w:ind w:firstLine="397"/>
        <w:jc w:val="both"/>
      </w:pPr>
      <w:r>
        <w:rPr>
          <w:rStyle w:val="s0"/>
        </w:rPr>
        <w:t>1) материнскую компанию международной группы, которая является резидентом Республики Казахстан;</w:t>
      </w:r>
    </w:p>
    <w:p w:rsidR="00000000" w:rsidRDefault="000D01A8">
      <w:pPr>
        <w:ind w:firstLine="397"/>
        <w:jc w:val="both"/>
      </w:pPr>
      <w:r>
        <w:rPr>
          <w:rStyle w:val="s0"/>
        </w:rPr>
        <w:t>2) уполномоченного участника междунаро</w:t>
      </w:r>
      <w:r>
        <w:rPr>
          <w:rStyle w:val="s0"/>
        </w:rPr>
        <w:t>дной группы (в случае, если основная отчетность подлежит представлению уполномоченным участником международной группы);</w:t>
      </w:r>
    </w:p>
    <w:p w:rsidR="00000000" w:rsidRDefault="000D01A8">
      <w:pPr>
        <w:ind w:firstLine="397"/>
        <w:jc w:val="both"/>
      </w:pPr>
      <w:r>
        <w:rPr>
          <w:rStyle w:val="s0"/>
        </w:rPr>
        <w:t>3) резидента, являющегося участником международной группы и не являющегося материнской компанией международной группы или уполномоченным</w:t>
      </w:r>
      <w:r>
        <w:rPr>
          <w:rStyle w:val="s0"/>
        </w:rPr>
        <w:t xml:space="preserve"> участником международной группы;</w:t>
      </w:r>
    </w:p>
    <w:p w:rsidR="00000000" w:rsidRDefault="000D01A8">
      <w:pPr>
        <w:ind w:firstLine="397"/>
        <w:jc w:val="both"/>
      </w:pPr>
      <w:r>
        <w:rPr>
          <w:rStyle w:val="s0"/>
        </w:rPr>
        <w:t>4) нерезидента,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подразделение, постоянное учреждение, если материнская компания междун</w:t>
      </w:r>
      <w:r>
        <w:rPr>
          <w:rStyle w:val="s0"/>
        </w:rPr>
        <w:t>ародной группы или уполномоченный участник международной группы (в случае, если основная отчетность подлежит представлению уполномоченным участником международной группы) не является резидентом Республики Казахстан.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В случае если основная отчетность будет </w:t>
      </w:r>
      <w:r>
        <w:rPr>
          <w:rStyle w:val="s0"/>
        </w:rPr>
        <w:t>представлена уполномоченным участником международной группы от имени лица, указанного в подпункте 3) или 4) настоящего пункта, или материнской компанией международной группы, участником которой является лицо, указанное в подпункте 3) или 4) настоящего пунк</w:t>
      </w:r>
      <w:r>
        <w:rPr>
          <w:rStyle w:val="s0"/>
        </w:rPr>
        <w:t>та, в порядке, определенном уполномоченным органом, то обязанность лица, указанного в подпункте 3) или 4) настоящего пункта, по представлению основной отчетности по требованию уполномоченного органа считается исполненной.</w:t>
      </w:r>
    </w:p>
    <w:p w:rsidR="00000000" w:rsidRDefault="000D01A8">
      <w:pPr>
        <w:ind w:firstLine="397"/>
        <w:jc w:val="both"/>
      </w:pPr>
      <w:r>
        <w:rPr>
          <w:rStyle w:val="s0"/>
        </w:rPr>
        <w:t>3. Положения настоящей статьи расп</w:t>
      </w:r>
      <w:r>
        <w:rPr>
          <w:rStyle w:val="s0"/>
        </w:rPr>
        <w:t>ространяются на участника международной группы, одновременно соответствующего следующим условиям:</w:t>
      </w:r>
    </w:p>
    <w:p w:rsidR="00000000" w:rsidRDefault="000D01A8">
      <w:pPr>
        <w:ind w:firstLine="397"/>
        <w:jc w:val="both"/>
      </w:pPr>
      <w:r>
        <w:rPr>
          <w:rStyle w:val="s0"/>
        </w:rPr>
        <w:t>1) в отчетном финансовом году участником международной группы совершались сделки, указанные в статье 3 настоящего Закона;</w:t>
      </w:r>
    </w:p>
    <w:p w:rsidR="00000000" w:rsidRDefault="000D01A8">
      <w:pPr>
        <w:ind w:firstLine="397"/>
        <w:jc w:val="both"/>
      </w:pPr>
      <w:r>
        <w:rPr>
          <w:rStyle w:val="s0"/>
        </w:rPr>
        <w:t>2) размер выручки по консолидированн</w:t>
      </w:r>
      <w:r>
        <w:rPr>
          <w:rStyle w:val="s0"/>
        </w:rPr>
        <w:t>ой финансовой отчетности международной группы за финансовый год, непосредственно предшествующий отчетному финансовому году, за который представляется основная отчетность, составляет не менее суммы:</w:t>
      </w:r>
    </w:p>
    <w:p w:rsidR="00000000" w:rsidRDefault="000D01A8">
      <w:pPr>
        <w:ind w:firstLine="397"/>
        <w:jc w:val="both"/>
      </w:pPr>
      <w:r>
        <w:rPr>
          <w:rStyle w:val="s0"/>
        </w:rPr>
        <w:t>эквивалентной 750 миллионам евро с применением среднеарифм</w:t>
      </w:r>
      <w:r>
        <w:rPr>
          <w:rStyle w:val="s0"/>
        </w:rPr>
        <w:t>етического рыночного курса обмена валюты, определенного в соответствии с налоговым законодательством Республики Казахстан, за соответствующий финансовый год, - в случае, если материнская компания международной группы является резидентом Республики Казахста</w:t>
      </w:r>
      <w:r>
        <w:rPr>
          <w:rStyle w:val="s0"/>
        </w:rPr>
        <w:t>н;</w:t>
      </w:r>
    </w:p>
    <w:p w:rsidR="00000000" w:rsidRDefault="000D01A8">
      <w:pPr>
        <w:ind w:firstLine="397"/>
        <w:jc w:val="both"/>
      </w:pPr>
      <w:r>
        <w:rPr>
          <w:rStyle w:val="s0"/>
        </w:rPr>
        <w:t>установленной законодательством иностранного государства, резидентом которого является материнская компания международной группы или уполномоченный участник международной группы (в случае, если материнская компания международной группы предоставила тако</w:t>
      </w:r>
      <w:r>
        <w:rPr>
          <w:rStyle w:val="s0"/>
        </w:rPr>
        <w:t>му участнику международной группы полномочия по представлению межстрановой отчетности), для возникновения обязанности по представлению в компетентный орган такого государства межстрановой отчетности, - в случае, если материнская компания международной груп</w:t>
      </w:r>
      <w:r>
        <w:rPr>
          <w:rStyle w:val="s0"/>
        </w:rPr>
        <w:t>пы или уполномоченный участник международной группы является нерезидентом Республики Казахстан, и при наличии в таком иностранном государстве законодательства по представлению межстрановой отчетности.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14" w:name="SUB7030000"/>
      <w:bookmarkEnd w:id="14"/>
      <w:r>
        <w:rPr>
          <w:rStyle w:val="s3"/>
        </w:rPr>
        <w:t xml:space="preserve">Закон дополнен статьей 7-3 в соответствии с </w:t>
      </w:r>
      <w:hyperlink r:id="rId112" w:anchor="sub_id=70126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25.12.17 г. № 122-VI (введено в действие с 1 января 2016 г.)</w:t>
      </w:r>
    </w:p>
    <w:p w:rsidR="00000000" w:rsidRDefault="000D01A8">
      <w:pPr>
        <w:ind w:firstLine="397"/>
        <w:jc w:val="both"/>
      </w:pPr>
      <w:r>
        <w:rPr>
          <w:rStyle w:val="s1"/>
        </w:rPr>
        <w:t>Статья 7-3. Межстрановая отчетность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1. </w:t>
      </w:r>
      <w:hyperlink r:id="rId113" w:anchor="sub_id=5" w:history="1">
        <w:r>
          <w:rPr>
            <w:rStyle w:val="a6"/>
          </w:rPr>
          <w:t>Межстрановая отчетность</w:t>
        </w:r>
      </w:hyperlink>
      <w:r>
        <w:rPr>
          <w:rStyle w:val="s0"/>
        </w:rPr>
        <w:t xml:space="preserve"> за отчетный финансовый год представляется в уполномоченный орган участником международной группы, указанным в пункте 2 настоящей статьи, не позднее 12 месяцев, следующих за отчетным финансовым годом.</w:t>
      </w:r>
    </w:p>
    <w:p w:rsidR="00000000" w:rsidRDefault="000D01A8">
      <w:pPr>
        <w:ind w:firstLine="397"/>
        <w:jc w:val="both"/>
      </w:pPr>
      <w:r>
        <w:rPr>
          <w:rStyle w:val="s0"/>
        </w:rPr>
        <w:t>Межстрановая отчетнос</w:t>
      </w:r>
      <w:r>
        <w:rPr>
          <w:rStyle w:val="s0"/>
        </w:rPr>
        <w:t xml:space="preserve">ть за отчетный финансовый год представляется участником международной группы, указанным в пункте 3 настоящей статьи, в уполномоченный орган по его требованию не позднее 12 месяцев со дня получения участником международной группы требования о представлении </w:t>
      </w:r>
      <w:r>
        <w:rPr>
          <w:rStyle w:val="s0"/>
        </w:rPr>
        <w:t>межстрановой отчетности.</w:t>
      </w:r>
    </w:p>
    <w:p w:rsidR="00000000" w:rsidRDefault="000D01A8">
      <w:pPr>
        <w:ind w:firstLine="397"/>
        <w:jc w:val="both"/>
      </w:pPr>
      <w:r>
        <w:rPr>
          <w:rStyle w:val="s0"/>
        </w:rPr>
        <w:t>При этом обязательство по представлению межстрановой отчетности считается исполненным в случае представления участником международной группы нотариально засвидетельствованной копии межстрановой отчетности материнской компании между</w:t>
      </w:r>
      <w:r>
        <w:rPr>
          <w:rStyle w:val="s0"/>
        </w:rPr>
        <w:t xml:space="preserve">народной группы, являющейся нерезидентом, или уполномоченного участника международной группы (в случае,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отчетности), </w:t>
      </w:r>
      <w:r>
        <w:rPr>
          <w:rStyle w:val="s0"/>
        </w:rPr>
        <w:t>содержащей информацию, аналогичную информации по межстрановой отчетности, требования по составлению которой установлены законодательством Республики Казахстан о трансфертном ценообразовании. В случае, если межстрановая отчетность представлена материнской к</w:t>
      </w:r>
      <w:r>
        <w:rPr>
          <w:rStyle w:val="s0"/>
        </w:rPr>
        <w:t>омпанией международной группы или уполномоченным участником международной группы в компетентный орган иностранного государства в электронном виде, нотариальное засвидетельствование копии такой отчетности не требуется.</w:t>
      </w:r>
    </w:p>
    <w:p w:rsidR="00000000" w:rsidRDefault="000D01A8">
      <w:pPr>
        <w:ind w:firstLine="397"/>
        <w:jc w:val="both"/>
      </w:pPr>
      <w:r>
        <w:rPr>
          <w:rStyle w:val="s0"/>
        </w:rPr>
        <w:t>2. Если иное не установлено пунктом 4 настоящей статьи, обязанность по представлению межстрановой отчетности возлагается на следующих участников международной группы:</w:t>
      </w:r>
    </w:p>
    <w:p w:rsidR="00000000" w:rsidRDefault="000D01A8">
      <w:pPr>
        <w:ind w:firstLine="397"/>
        <w:jc w:val="both"/>
      </w:pPr>
      <w:r>
        <w:rPr>
          <w:rStyle w:val="s0"/>
        </w:rPr>
        <w:t>1) материнскую компанию международной группы, которая является резидентом Республики Каза</w:t>
      </w:r>
      <w:r>
        <w:rPr>
          <w:rStyle w:val="s0"/>
        </w:rPr>
        <w:t>хстан;</w:t>
      </w:r>
    </w:p>
    <w:p w:rsidR="00000000" w:rsidRDefault="000D01A8">
      <w:pPr>
        <w:ind w:firstLine="397"/>
        <w:jc w:val="both"/>
      </w:pPr>
      <w:r>
        <w:rPr>
          <w:rStyle w:val="s0"/>
        </w:rPr>
        <w:t>2) уполномоченного участника международной группы (в случае, если материнская компания международной группы, указанная в подпункте 1) настоящего пункта, предоставила такому участнику международной группы полномочия по представлению межстрановой отче</w:t>
      </w:r>
      <w:r>
        <w:rPr>
          <w:rStyle w:val="s0"/>
        </w:rPr>
        <w:t>тности).</w:t>
      </w:r>
    </w:p>
    <w:p w:rsidR="00000000" w:rsidRDefault="000D01A8">
      <w:pPr>
        <w:ind w:firstLine="397"/>
        <w:jc w:val="both"/>
      </w:pPr>
      <w:r>
        <w:rPr>
          <w:rStyle w:val="s0"/>
        </w:rPr>
        <w:t>3. Если иное не установлено пунктом 4 настоящей статьи,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группы:</w:t>
      </w:r>
    </w:p>
    <w:p w:rsidR="00000000" w:rsidRDefault="000D01A8">
      <w:pPr>
        <w:ind w:firstLine="397"/>
        <w:jc w:val="both"/>
      </w:pPr>
      <w:r>
        <w:rPr>
          <w:rStyle w:val="s0"/>
        </w:rPr>
        <w:t>1) резидента, являющегося участником м</w:t>
      </w:r>
      <w:r>
        <w:rPr>
          <w:rStyle w:val="s0"/>
        </w:rPr>
        <w:t>еждународной группы и не являющегося материнской компанией международной группы или уполномоченным участником международной группы, при соблюдении одного из следующих условий:</w:t>
      </w:r>
    </w:p>
    <w:p w:rsidR="00000000" w:rsidRDefault="000D01A8">
      <w:pPr>
        <w:ind w:firstLine="397"/>
        <w:jc w:val="both"/>
      </w:pPr>
      <w:r>
        <w:rPr>
          <w:rStyle w:val="s0"/>
        </w:rPr>
        <w:t>материнская компания международной группы или уполномоченный участник международ</w:t>
      </w:r>
      <w:r>
        <w:rPr>
          <w:rStyle w:val="s0"/>
        </w:rPr>
        <w:t>ной группы (в случае,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отчетности) не является резидентом Республики Казахстан и не имеет обязательств по представлени</w:t>
      </w:r>
      <w:r>
        <w:rPr>
          <w:rStyle w:val="s0"/>
        </w:rPr>
        <w:t>ю межстрановой отчетности согласно законодательству государства (территории), резидентом которого (которой) она или он является;</w:t>
      </w:r>
    </w:p>
    <w:p w:rsidR="00000000" w:rsidRDefault="000D01A8">
      <w:pPr>
        <w:ind w:firstLine="397"/>
        <w:jc w:val="both"/>
      </w:pPr>
      <w:r>
        <w:rPr>
          <w:rStyle w:val="s0"/>
        </w:rPr>
        <w:t>материнская компания международной группы или уполномоченный участник международной группы (в случае, если материнская компания</w:t>
      </w:r>
      <w:r>
        <w:rPr>
          <w:rStyle w:val="s0"/>
        </w:rPr>
        <w:t xml:space="preserve"> международной группы предоставила такому участнику международной группы полномочия по представлению межстрановой отчетности) не исполнили свои обязательства по представлению межстрановой отчетности (при наличии у уполномоченного органа информации, в том ч</w:t>
      </w:r>
      <w:r>
        <w:rPr>
          <w:rStyle w:val="s0"/>
        </w:rPr>
        <w:t>исле полученной от компетентного органа иностранного государства (территории));</w:t>
      </w:r>
    </w:p>
    <w:p w:rsidR="00000000" w:rsidRDefault="000D01A8">
      <w:pPr>
        <w:ind w:firstLine="397"/>
        <w:jc w:val="both"/>
      </w:pPr>
      <w:r>
        <w:rPr>
          <w:rStyle w:val="s0"/>
        </w:rPr>
        <w:t>государство (территория), в котором (на которой) материнская компания международной группы или уполномоченный участник международной группы (в случае, если материнская компания</w:t>
      </w:r>
      <w:r>
        <w:rPr>
          <w:rStyle w:val="s0"/>
        </w:rPr>
        <w:t xml:space="preserve"> международной группы предоставила такому участнику международной группы полномочия по представлению межстрановой отчетности) является резидентом, не имеет действующего международного договора (соглашения) с Республикой Казахстан, предусматривающего положе</w:t>
      </w:r>
      <w:r>
        <w:rPr>
          <w:rStyle w:val="s0"/>
        </w:rPr>
        <w:t>ние об обмене информацией по вопросам налогообложения;</w:t>
      </w:r>
    </w:p>
    <w:p w:rsidR="00000000" w:rsidRDefault="000D01A8">
      <w:pPr>
        <w:ind w:firstLine="397"/>
        <w:jc w:val="both"/>
      </w:pPr>
      <w:r>
        <w:rPr>
          <w:rStyle w:val="s0"/>
        </w:rPr>
        <w:t>государство (территория), в котором (на которой) материнская компания международной группы или уполномоченный участник международной группы (в случае, если материнская компания международной группы пре</w:t>
      </w:r>
      <w:r>
        <w:rPr>
          <w:rStyle w:val="s0"/>
        </w:rPr>
        <w:t>доставила такому участнику международной группы полномочия по представлению межстрановой отчетности) является резидентом, допускает систематическое неисполнение обязательств по автоматическому обмену информацией с уполномоченным органом;</w:t>
      </w:r>
    </w:p>
    <w:p w:rsidR="00000000" w:rsidRDefault="000D01A8">
      <w:pPr>
        <w:ind w:firstLine="397"/>
        <w:jc w:val="both"/>
      </w:pPr>
      <w:r>
        <w:rPr>
          <w:rStyle w:val="s0"/>
        </w:rPr>
        <w:t>2) нерезидента, яв</w:t>
      </w:r>
      <w:r>
        <w:rPr>
          <w:rStyle w:val="s0"/>
        </w:rPr>
        <w:t>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подразделение, постоянное учреждение, при соблюдении одного из условий, аналогичных условиям, указанным в подпункте 1) нас</w:t>
      </w:r>
      <w:r>
        <w:rPr>
          <w:rStyle w:val="s0"/>
        </w:rPr>
        <w:t>тоящего пункта.</w:t>
      </w:r>
    </w:p>
    <w:p w:rsidR="00000000" w:rsidRDefault="000D01A8">
      <w:pPr>
        <w:ind w:firstLine="397"/>
        <w:jc w:val="both"/>
      </w:pPr>
      <w:r>
        <w:rPr>
          <w:rStyle w:val="s0"/>
        </w:rPr>
        <w:t>Для целей абзаца пятого подпункта 1) настоящего пункта под систематическим неисполнением обязательств по автоматическому обмену информацией понимаются случаи, когда от компетентного органа иностранного государства (территории) уполномоченны</w:t>
      </w:r>
      <w:r>
        <w:rPr>
          <w:rStyle w:val="s0"/>
        </w:rPr>
        <w:t>м органом получен отказ в представлении сведений по межстрановой отчетности при наличии с Республикой Казахстан международного договора (соглашения), предусматривающего положение об обмене информацией по вопросам налогообложения, или когда компетентный орг</w:t>
      </w:r>
      <w:r>
        <w:rPr>
          <w:rStyle w:val="s0"/>
        </w:rPr>
        <w:t>ан иностранного государства (территории) не осуществил с уполномоченным органом автоматический обмен информацией по данным межстрановой отчетности в отношении международной группы, один из участников которой является резидентом Республики Казахстан или нер</w:t>
      </w:r>
      <w:r>
        <w:rPr>
          <w:rStyle w:val="s0"/>
        </w:rPr>
        <w:t>езидентом, осуществляющим предпринимательскую деятельность в Республике Казахстан через структурное подразделение, постоянное учреждение, в течение более чем двух лет после направления уполномоченным органом соответствующего запроса.</w:t>
      </w:r>
    </w:p>
    <w:p w:rsidR="00000000" w:rsidRDefault="000D01A8">
      <w:pPr>
        <w:ind w:firstLine="397"/>
        <w:jc w:val="both"/>
      </w:pPr>
      <w:r>
        <w:rPr>
          <w:rStyle w:val="s0"/>
        </w:rPr>
        <w:t>4. Положения настоящей</w:t>
      </w:r>
      <w:r>
        <w:rPr>
          <w:rStyle w:val="s0"/>
        </w:rPr>
        <w:t xml:space="preserve"> статьи распространяются на материнскую компанию международной группы или уполномоченного участника международной группы (в случае, если материнская компания международной группы предоставила такому участнику международной группы полномочия по представлени</w:t>
      </w:r>
      <w:r>
        <w:rPr>
          <w:rStyle w:val="s0"/>
        </w:rPr>
        <w:t>ю межстрановой отчетности), или иного участника международной группы, на которого возложена обязанность по представлению межстрановой отчетности по требованию уполномоченного органа, при условии, если размер выручки по консолидированной финансовой отчетнос</w:t>
      </w:r>
      <w:r>
        <w:rPr>
          <w:rStyle w:val="s0"/>
        </w:rPr>
        <w:t>ти международной группы за финансовый год, непосредственно предшествующий отчетному финансовому году, за который представляется межстрановая отчетность, составляет не менее суммы:</w:t>
      </w:r>
    </w:p>
    <w:p w:rsidR="00000000" w:rsidRDefault="000D01A8">
      <w:pPr>
        <w:ind w:firstLine="397"/>
        <w:jc w:val="both"/>
      </w:pPr>
      <w:r>
        <w:rPr>
          <w:rStyle w:val="s0"/>
        </w:rPr>
        <w:t>эквивалентной 750 миллионам евро с применением среднеарифметического рыночно</w:t>
      </w:r>
      <w:r>
        <w:rPr>
          <w:rStyle w:val="s0"/>
        </w:rPr>
        <w:t>го курса обмена валюты, определенного в соответствии с налоговым законодательством Республики Казахстан, за соответствующий финансовый год, - в случае, если материнская компания международной группы является резидентом Республики Казахстан;</w:t>
      </w:r>
    </w:p>
    <w:p w:rsidR="00000000" w:rsidRDefault="000D01A8">
      <w:pPr>
        <w:ind w:firstLine="397"/>
        <w:jc w:val="both"/>
      </w:pPr>
      <w:r>
        <w:rPr>
          <w:rStyle w:val="s0"/>
        </w:rPr>
        <w:t>установленной з</w:t>
      </w:r>
      <w:r>
        <w:rPr>
          <w:rStyle w:val="s0"/>
        </w:rPr>
        <w:t>аконодательством иностранного государства, резидентом которого является материнская компания международной группы или уполномоченный участник международной группы, для возникновения обязанности по представлению в компетентный орган такого государства межст</w:t>
      </w:r>
      <w:r>
        <w:rPr>
          <w:rStyle w:val="s0"/>
        </w:rPr>
        <w:t>рановой отчетности, - в случае, если материнская компания международной группы или уполномоченный участник международной группы является нерезидентом Республики Казахстан, и при наличии в таком иностранном государстве законодательства по представлению межс</w:t>
      </w:r>
      <w:r>
        <w:rPr>
          <w:rStyle w:val="s0"/>
        </w:rPr>
        <w:t>трановой отчетности.</w:t>
      </w:r>
    </w:p>
    <w:p w:rsidR="00000000" w:rsidRDefault="000D01A8">
      <w:pPr>
        <w:ind w:firstLine="397"/>
        <w:jc w:val="both"/>
      </w:pPr>
      <w:r>
        <w:rPr>
          <w:rStyle w:val="s0"/>
        </w:rPr>
        <w:t>5. Уполномоченный орган должен запрашивать и требовать от компетентного органа иностранного государства представления через автоматический обмен информацией на ежегодной основе на основании международного договора (соглашения), предусм</w:t>
      </w:r>
      <w:r>
        <w:rPr>
          <w:rStyle w:val="s0"/>
        </w:rPr>
        <w:t>атривающего положение об обмене информацией по вопросам налогообложения, данных межстрановой отчетности в отношении деятельности международной группы, один из участников которой является резидентом Республики Казахстан или нерезидентом, осуществляющим пред</w:t>
      </w:r>
      <w:r>
        <w:rPr>
          <w:rStyle w:val="s0"/>
        </w:rPr>
        <w:t>принимательскую деятельность в Республике Казахстан через структурное подразделение, постоянное учреждение, в порядке и сроки, которые установлены сторонами такого международного договора (соглашения).</w:t>
      </w:r>
    </w:p>
    <w:p w:rsidR="00000000" w:rsidRDefault="000D01A8">
      <w:pPr>
        <w:ind w:firstLine="397"/>
        <w:jc w:val="both"/>
      </w:pPr>
      <w:r>
        <w:rPr>
          <w:rStyle w:val="s0"/>
        </w:rPr>
        <w:t>6. Уполномоченный орган должен направлять по автоматич</w:t>
      </w:r>
      <w:r>
        <w:rPr>
          <w:rStyle w:val="s0"/>
        </w:rPr>
        <w:t>ескому обмену информацией на основании действующего международного договора (соглашения), одной из сторон которого является Республика Казахстан, предусматривающего положение об обмене информацией по вопросам налогообложения, соответствующие данные межстра</w:t>
      </w:r>
      <w:r>
        <w:rPr>
          <w:rStyle w:val="s0"/>
        </w:rPr>
        <w:t>новой отчетности, представленной в Республике Казахстан материнской компанией международной группы или уполномоченным участником международной группы, компетентному органу иностранного государства (территории), в котором (на которой) участник международной</w:t>
      </w:r>
      <w:r>
        <w:rPr>
          <w:rStyle w:val="s0"/>
        </w:rPr>
        <w:t xml:space="preserve"> группы является резидентом или нерезидентом, осуществляющим предпринимательскую деятельность через структурное подразделение, постоянное учреждение, по запросу иностранного государства в порядке и сроки, которые установлены сторонами такого международного</w:t>
      </w:r>
      <w:r>
        <w:rPr>
          <w:rStyle w:val="s0"/>
        </w:rPr>
        <w:t xml:space="preserve"> договора (соглашения), при условии соблюдения компетентным органом иностранного государства (территории) принципа взаимности.</w:t>
      </w:r>
    </w:p>
    <w:p w:rsidR="00000000" w:rsidRDefault="000D01A8">
      <w:pPr>
        <w:ind w:firstLine="397"/>
        <w:jc w:val="both"/>
      </w:pPr>
      <w:r>
        <w:rPr>
          <w:rStyle w:val="s0"/>
        </w:rPr>
        <w:t>В целях настоящей статьи под принципом взаимности понимается взаимное представление уполномоченным органом и компетентным органом</w:t>
      </w:r>
      <w:r>
        <w:rPr>
          <w:rStyle w:val="s0"/>
        </w:rPr>
        <w:t xml:space="preserve"> иностранного государства (территории) данных межстрановой отчетности.</w:t>
      </w:r>
    </w:p>
    <w:p w:rsidR="00000000" w:rsidRDefault="000D01A8">
      <w:pPr>
        <w:ind w:firstLine="397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15" w:name="SUB7040000"/>
      <w:bookmarkEnd w:id="15"/>
      <w:r>
        <w:rPr>
          <w:rStyle w:val="s3"/>
        </w:rPr>
        <w:t xml:space="preserve">Закон дополнен статьей 7-4 в соответствии с </w:t>
      </w:r>
      <w:hyperlink r:id="rId114" w:anchor="sub_id=70126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25.12.17 г. № 122-VI (введены в действие с 1 января 2016 г.)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7-4. Использование отчетности по трансфертному ценообразованию в целях налогообложения</w:t>
      </w:r>
    </w:p>
    <w:p w:rsidR="00000000" w:rsidRDefault="000D01A8">
      <w:pPr>
        <w:ind w:firstLine="397"/>
        <w:jc w:val="both"/>
      </w:pPr>
      <w:r>
        <w:rPr>
          <w:rStyle w:val="s0"/>
        </w:rPr>
        <w:t>Уполномоченный орган вправе использовать отчетность по трансфертному ценообразованию в целях на</w:t>
      </w:r>
      <w:r>
        <w:rPr>
          <w:rStyle w:val="s0"/>
        </w:rPr>
        <w:t>логообложения.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ind w:left="1200" w:hanging="800"/>
        <w:jc w:val="both"/>
      </w:pPr>
      <w:bookmarkStart w:id="16" w:name="SUB80000"/>
      <w:bookmarkEnd w:id="16"/>
      <w:r>
        <w:rPr>
          <w:rStyle w:val="s1"/>
        </w:rPr>
        <w:t>Статья 8. Взаимодействие уполномоченных органов с другими организациями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1. Уполномоченные органы вправе запросить информацию, необходимую для определения правильности применения цены сделки, у следующих субъектов в соответствии с законами </w:t>
      </w:r>
      <w:r>
        <w:rPr>
          <w:rStyle w:val="s0"/>
        </w:rPr>
        <w:t>Республики Казахстан: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1) </w:t>
      </w:r>
      <w:hyperlink r:id="rId115" w:anchor="sub_id=10000" w:history="1">
        <w:r>
          <w:rPr>
            <w:rStyle w:val="a6"/>
          </w:rPr>
          <w:t>государственных органов</w:t>
        </w:r>
      </w:hyperlink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2) </w:t>
      </w:r>
      <w:hyperlink r:id="rId116" w:anchor="sub_id=500000" w:history="1">
        <w:r>
          <w:rPr>
            <w:rStyle w:val="a6"/>
          </w:rPr>
          <w:t>банков, организаций, осуществляющих отдельные виды банковских операций</w:t>
        </w:r>
      </w:hyperlink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3) </w:t>
      </w:r>
      <w:hyperlink r:id="rId117" w:anchor="sub_id=30000" w:history="1">
        <w:r>
          <w:rPr>
            <w:rStyle w:val="a6"/>
          </w:rPr>
          <w:t>страховых (перестраховочных) организаций, страховых брокеров</w:t>
        </w:r>
      </w:hyperlink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4) </w:t>
      </w:r>
      <w:hyperlink r:id="rId118" w:anchor="sub_id=10006" w:history="1">
        <w:r>
          <w:rPr>
            <w:rStyle w:val="a6"/>
          </w:rPr>
          <w:t>профессиональных участников рынка ценных бумаг</w:t>
        </w:r>
      </w:hyperlink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5) </w:t>
      </w:r>
      <w:hyperlink r:id="rId119" w:anchor="sub_id=90000" w:history="1">
        <w:r>
          <w:rPr>
            <w:rStyle w:val="a6"/>
          </w:rPr>
          <w:t>аудиторов, аудиторских организаций</w:t>
        </w:r>
      </w:hyperlink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6) иных организаций, имеющих отношение </w:t>
      </w:r>
      <w:r>
        <w:rPr>
          <w:rStyle w:val="s0"/>
        </w:rPr>
        <w:t>к международным деловым операциям.</w:t>
      </w:r>
    </w:p>
    <w:p w:rsidR="00000000" w:rsidRDefault="000D01A8">
      <w:pPr>
        <w:ind w:firstLine="400"/>
        <w:jc w:val="both"/>
      </w:pPr>
      <w:r>
        <w:rPr>
          <w:rStyle w:val="s0"/>
        </w:rPr>
        <w:t>2. Запросы о предоставлении информации и привлечении специалистов государственных органов к проверкам обязательны для исполнения в течение тридцати календарных дней.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17" w:name="SUB90000"/>
      <w:bookmarkEnd w:id="17"/>
      <w:r>
        <w:rPr>
          <w:rStyle w:val="s3"/>
        </w:rPr>
        <w:t xml:space="preserve">В статью 9 внесены изменения в соответствии с </w:t>
      </w:r>
      <w:hyperlink r:id="rId120" w:anchor="sub_id=90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121" w:anchor="sub_id=9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3609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2010 г.) (</w:t>
      </w:r>
      <w:hyperlink r:id="rId123" w:anchor="sub_id=9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4" w:anchor="sub_id=7200" w:history="1">
        <w:r>
          <w:rPr>
            <w:rStyle w:val="a6"/>
            <w:i/>
            <w:iCs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125" w:anchor="sub_id=9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6" w:anchor="sub_id=619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27" w:anchor="sub_id=9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9. Проведение проверок по вопросам трансфертного ценообразования</w:t>
      </w:r>
    </w:p>
    <w:p w:rsidR="00000000" w:rsidRDefault="000D01A8">
      <w:pPr>
        <w:ind w:firstLine="400"/>
        <w:jc w:val="both"/>
      </w:pPr>
      <w:r>
        <w:rPr>
          <w:rStyle w:val="s0"/>
        </w:rPr>
        <w:t>1. Уполномоченные органы проводят проверки по вопр</w:t>
      </w:r>
      <w:r>
        <w:rPr>
          <w:rStyle w:val="s0"/>
        </w:rPr>
        <w:t>осам трансфертного ценообразования в следующих случаях:</w:t>
      </w:r>
    </w:p>
    <w:p w:rsidR="00000000" w:rsidRDefault="000D01A8">
      <w:pPr>
        <w:ind w:firstLine="400"/>
        <w:jc w:val="both"/>
      </w:pPr>
      <w:r>
        <w:rPr>
          <w:rStyle w:val="s0"/>
        </w:rPr>
        <w:t>1) при установлении отклонения цены сделки от рыночной цены;</w:t>
      </w:r>
    </w:p>
    <w:p w:rsidR="00000000" w:rsidRDefault="000D01A8">
      <w:pPr>
        <w:ind w:firstLine="400"/>
        <w:jc w:val="both"/>
      </w:pPr>
      <w:r>
        <w:rPr>
          <w:rStyle w:val="s0"/>
        </w:rPr>
        <w:t>2) на основании информации о фактах применения трансфертных цен, полученных от государственных органов;</w:t>
      </w:r>
    </w:p>
    <w:p w:rsidR="00000000" w:rsidRDefault="000D01A8">
      <w:pPr>
        <w:jc w:val="both"/>
      </w:pPr>
      <w:r>
        <w:rPr>
          <w:rStyle w:val="s3"/>
        </w:rPr>
        <w:t xml:space="preserve">Подпункт 3 изложен в редакции </w:t>
      </w:r>
      <w:hyperlink r:id="rId128" w:anchor="sub_id=9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129" w:anchor="sub_id=9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397"/>
        <w:jc w:val="both"/>
      </w:pPr>
      <w:r>
        <w:rPr>
          <w:rStyle w:val="s0"/>
        </w:rPr>
        <w:t xml:space="preserve">3) при </w:t>
      </w:r>
      <w:r>
        <w:rPr>
          <w:rStyle w:val="s0"/>
        </w:rPr>
        <w:t xml:space="preserve">проведении проверок, осуществляемых уполномоченными органами по </w:t>
      </w:r>
      <w:hyperlink r:id="rId130" w:anchor="sub_id=1380000" w:history="1">
        <w:r>
          <w:rPr>
            <w:rStyle w:val="a6"/>
          </w:rPr>
          <w:t>вопросам соблюдения налогового законодательства</w:t>
        </w:r>
      </w:hyperlink>
      <w:r>
        <w:rPr>
          <w:rStyle w:val="s0"/>
        </w:rPr>
        <w:t xml:space="preserve"> Республики Казахстан и таможенного законодательства </w:t>
      </w:r>
      <w:hyperlink r:id="rId131" w:history="1">
        <w:r>
          <w:rPr>
            <w:rStyle w:val="a6"/>
          </w:rPr>
          <w:t>Евразийского экономического союза</w:t>
        </w:r>
      </w:hyperlink>
      <w:r>
        <w:rPr>
          <w:rStyle w:val="s0"/>
        </w:rPr>
        <w:t xml:space="preserve"> и (или) </w:t>
      </w:r>
      <w:hyperlink r:id="rId132" w:history="1">
        <w:r>
          <w:rPr>
            <w:rStyle w:val="a6"/>
          </w:rPr>
          <w:t>Республики Казахстан</w:t>
        </w:r>
      </w:hyperlink>
      <w:r>
        <w:rPr>
          <w:rStyle w:val="s0"/>
        </w:rPr>
        <w:t xml:space="preserve"> в случае отсутствия источников информации по рыночным ценам.</w:t>
      </w:r>
    </w:p>
    <w:p w:rsidR="00000000" w:rsidRDefault="000D01A8">
      <w:pPr>
        <w:jc w:val="both"/>
      </w:pPr>
      <w:r>
        <w:rPr>
          <w:rStyle w:val="s3"/>
        </w:rPr>
        <w:t>В пункт 2</w:t>
      </w:r>
      <w:r>
        <w:rPr>
          <w:rStyle w:val="s3"/>
        </w:rPr>
        <w:t xml:space="preserve"> внесены изменения в соответствии с </w:t>
      </w:r>
      <w:hyperlink r:id="rId133" w:anchor="sub_id=80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34" w:anchor="sub_id=9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" w:anchor="sub_id=9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136" w:anchor="sub_id=902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2. Государственный контроль в области применения трансфертных цен осуществляется в форме проверки и иных формах.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137" w:history="1">
        <w:r>
          <w:rPr>
            <w:rStyle w:val="a6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 Иные формы государственного контроля осуществляются в соответствии с настоящим Законом.</w:t>
      </w:r>
    </w:p>
    <w:p w:rsidR="00000000" w:rsidRDefault="000D01A8">
      <w:pPr>
        <w:ind w:firstLine="397"/>
        <w:jc w:val="both"/>
      </w:pPr>
      <w:r>
        <w:rPr>
          <w:rStyle w:val="s0"/>
        </w:rPr>
        <w:t>Особенности порядка и сроков проведения проверки и иных форм государственного контроля, осуществляемых органами госуд</w:t>
      </w:r>
      <w:r>
        <w:rPr>
          <w:rStyle w:val="s0"/>
        </w:rPr>
        <w:t xml:space="preserve">арственных доходов, определяются </w:t>
      </w:r>
      <w:hyperlink r:id="rId138" w:history="1">
        <w:r>
          <w:rPr>
            <w:rStyle w:val="a6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139" w:history="1">
        <w:r>
          <w:rPr>
            <w:rStyle w:val="a6"/>
          </w:rPr>
          <w:t>таможенным законодательством</w:t>
        </w:r>
      </w:hyperlink>
      <w:r>
        <w:rPr>
          <w:rStyle w:val="s0"/>
        </w:rPr>
        <w:t xml:space="preserve"> Евразийско</w:t>
      </w:r>
      <w:r>
        <w:rPr>
          <w:rStyle w:val="s0"/>
        </w:rPr>
        <w:t>го экономического союза и (или) Республики Казахстан.</w:t>
      </w:r>
    </w:p>
    <w:p w:rsidR="00000000" w:rsidRDefault="000D01A8">
      <w:pPr>
        <w:ind w:firstLine="397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18" w:name="SUB100000"/>
      <w:bookmarkEnd w:id="18"/>
      <w:r>
        <w:rPr>
          <w:rStyle w:val="s3"/>
        </w:rPr>
        <w:t xml:space="preserve">Статья 10 изложена в редакции </w:t>
      </w:r>
      <w:hyperlink r:id="rId140" w:anchor="sub_id=10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09.06.10 г. № 288-IV (введено в действие с 1 января 2009 г.) (</w:t>
      </w:r>
      <w:hyperlink r:id="rId141" w:anchor="sub_id=10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2" w:anchor="sub_id=611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43" w:anchor="sub_id=10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10. Корректировка объектов налогообложения и (или) объектов, связанных с налогообложением</w:t>
      </w:r>
    </w:p>
    <w:p w:rsidR="00000000" w:rsidRDefault="000D01A8">
      <w:pPr>
        <w:ind w:firstLine="400"/>
        <w:jc w:val="both"/>
      </w:pPr>
      <w:r>
        <w:rPr>
          <w:rStyle w:val="s0"/>
        </w:rPr>
        <w:t>1. При установлении факта отклонения цены сделки от рыночной цены с учетом ди</w:t>
      </w:r>
      <w:r>
        <w:rPr>
          <w:rStyle w:val="s0"/>
        </w:rPr>
        <w:t xml:space="preserve">апазона цен в ходе проведения проверок уполномоченные органы производят корректировку </w:t>
      </w:r>
      <w:hyperlink r:id="rId144" w:anchor="sub_id=320000" w:history="1">
        <w:r>
          <w:rPr>
            <w:rStyle w:val="a6"/>
          </w:rPr>
          <w:t>объектов налогообложения и (или) объектов, связанных с налогообложением</w:t>
        </w:r>
      </w:hyperlink>
      <w:r>
        <w:rPr>
          <w:rStyle w:val="s0"/>
        </w:rPr>
        <w:t>, в порядке, пр</w:t>
      </w:r>
      <w:r>
        <w:rPr>
          <w:rStyle w:val="s0"/>
        </w:rPr>
        <w:t>едусмотренном настоящим Законом и иными законами Республики Казахстан.</w:t>
      </w:r>
    </w:p>
    <w:p w:rsidR="00000000" w:rsidRDefault="000D01A8">
      <w:pPr>
        <w:ind w:firstLine="400"/>
        <w:jc w:val="both"/>
      </w:pPr>
      <w:r>
        <w:rPr>
          <w:rStyle w:val="s0"/>
        </w:rPr>
        <w:t>2. По биржевым товарам корректировка объектов налогообложения и (или) объектов, связанных с налогообложением, производится с учетом диапазона цен и дифференциала, указанных в источниках</w:t>
      </w:r>
      <w:r>
        <w:rPr>
          <w:rStyle w:val="s0"/>
        </w:rPr>
        <w:t xml:space="preserve"> информации, если иное не предусмотрено настоящей статьей. </w:t>
      </w:r>
      <w:hyperlink r:id="rId145" w:history="1">
        <w:r>
          <w:rPr>
            <w:rStyle w:val="a6"/>
          </w:rPr>
          <w:t>Перечень</w:t>
        </w:r>
      </w:hyperlink>
      <w:r>
        <w:rPr>
          <w:rStyle w:val="s0"/>
        </w:rPr>
        <w:t xml:space="preserve"> биржевых товаров утверждается Правительством Республики Казахстан.</w:t>
      </w:r>
    </w:p>
    <w:p w:rsidR="00000000" w:rsidRDefault="000D01A8">
      <w:pPr>
        <w:ind w:firstLine="400"/>
        <w:jc w:val="both"/>
      </w:pPr>
      <w:r>
        <w:rPr>
          <w:rStyle w:val="s0"/>
        </w:rPr>
        <w:t>3. По сделкам с сельскохозяйственной продукцией корректи</w:t>
      </w:r>
      <w:r>
        <w:rPr>
          <w:rStyle w:val="s0"/>
        </w:rPr>
        <w:t>ровка объектов налогообложения и (или) объектов, связанных с налогообложением, производится при отклонении цены сделки от рыночной цены более чем на десять процентов, если иное не предусмотрено в пункте 4 настоящей статьи.</w:t>
      </w:r>
    </w:p>
    <w:p w:rsidR="00000000" w:rsidRDefault="000D01A8">
      <w:pPr>
        <w:ind w:firstLine="400"/>
        <w:jc w:val="both"/>
      </w:pPr>
      <w:r>
        <w:rPr>
          <w:rStyle w:val="s0"/>
        </w:rPr>
        <w:t>4. По экспортным договорам, заклю</w:t>
      </w:r>
      <w:r>
        <w:rPr>
          <w:rStyle w:val="s0"/>
        </w:rPr>
        <w:t>ченным в период с 15 марта по 1 июля текущего календарного года в отношении сельскохозяйственной продукции, произведенной (полученной) в одном из будущих месяцев текущего календарного года, корректировка объектов налогообложения и (или) объектов, связанных</w:t>
      </w:r>
      <w:r>
        <w:rPr>
          <w:rStyle w:val="s0"/>
        </w:rPr>
        <w:t xml:space="preserve"> с налогообложением, не производится в случае, если цена сделки не ниже цены коммерческого закупа специализированной организации на текущий календарный год при условии ведения раздельного учета данной сельскохозяйственной продукции и поступления денежных с</w:t>
      </w:r>
      <w:r>
        <w:rPr>
          <w:rStyle w:val="s0"/>
        </w:rPr>
        <w:t>редств на банковские счета участника сделки (продавца) от нерезидента в размере не менее пятидесяти процентов от общей суммы экспортного контракта в течение пятнадцати рабочих дней после заключения экспортного контракта.</w:t>
      </w:r>
    </w:p>
    <w:p w:rsidR="00000000" w:rsidRDefault="000D01A8">
      <w:pPr>
        <w:ind w:firstLine="400"/>
        <w:jc w:val="both"/>
      </w:pPr>
      <w:r>
        <w:rPr>
          <w:rStyle w:val="s0"/>
        </w:rPr>
        <w:t>5. Корректировка объектов налогообложения и (или) объектов, связанных с налогообложением, производится при отклонении цены сделки от рыночной цены, определенной как среднее значение, указанное в источнике информации, по следующим сделкам с участниками: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1) </w:t>
      </w:r>
      <w:r>
        <w:rPr>
          <w:rStyle w:val="s0"/>
        </w:rPr>
        <w:t xml:space="preserve">зарегистрированными в </w:t>
      </w:r>
      <w:hyperlink r:id="rId146" w:anchor="sub_id=2940300" w:history="1">
        <w:r>
          <w:rPr>
            <w:rStyle w:val="a6"/>
          </w:rPr>
          <w:t>государстве с льготным налогообложением</w:t>
        </w:r>
      </w:hyperlink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>2) осуществляющими товарообменные (бартерные) операции;</w:t>
      </w:r>
    </w:p>
    <w:p w:rsidR="00000000" w:rsidRDefault="000D01A8">
      <w:pPr>
        <w:ind w:firstLine="400"/>
        <w:jc w:val="both"/>
      </w:pPr>
      <w:r>
        <w:rPr>
          <w:rStyle w:val="s0"/>
        </w:rPr>
        <w:t>3) имеющими убыток по данным налоговых деклараций за два последних налоговых периода, предшествующих году совершения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4) имеющими льготы по налогам;</w:t>
      </w:r>
    </w:p>
    <w:p w:rsidR="00000000" w:rsidRDefault="000D01A8">
      <w:pPr>
        <w:ind w:firstLine="400"/>
        <w:jc w:val="both"/>
      </w:pPr>
      <w:r>
        <w:rPr>
          <w:rStyle w:val="s0"/>
        </w:rPr>
        <w:t>5) осуществляющими исполнение обязательств по сделкам, производимым путем зачета встречного однородн</w:t>
      </w:r>
      <w:r>
        <w:rPr>
          <w:rStyle w:val="s0"/>
        </w:rPr>
        <w:t>ого требования (включая зачет при уступке требования).</w:t>
      </w:r>
    </w:p>
    <w:p w:rsidR="00000000" w:rsidRDefault="000D01A8">
      <w:pPr>
        <w:ind w:firstLine="400"/>
        <w:jc w:val="both"/>
      </w:pPr>
      <w:r>
        <w:rPr>
          <w:rStyle w:val="s0"/>
        </w:rPr>
        <w:t>6. На основании корректировки объектов налогообложения и (или) объектов, связанных с налогообложением, производится уплата налогов и других обязательных платежей в бюджет, рассчитанных таким образом, к</w:t>
      </w:r>
      <w:r>
        <w:rPr>
          <w:rStyle w:val="s0"/>
        </w:rPr>
        <w:t>ак если бы доходы или расходы от этих сделок и другие объекты налогообложения за отчетный период были определены исходя из рыночной цены с учетом диапазона цен, с применением штрафов и пени в соответствии с законодательством Республики Казахстан.</w:t>
      </w:r>
    </w:p>
    <w:p w:rsidR="00000000" w:rsidRDefault="000D01A8">
      <w:pPr>
        <w:ind w:firstLine="400"/>
        <w:jc w:val="both"/>
      </w:pPr>
      <w:r>
        <w:rPr>
          <w:rStyle w:val="s0"/>
        </w:rPr>
        <w:t>7. В случ</w:t>
      </w:r>
      <w:r>
        <w:rPr>
          <w:rStyle w:val="s0"/>
        </w:rPr>
        <w:t>ае установления факта отклонения цены сделки от рыночной цены с учетом диапазона цен у участника сделки, который имеет льготы по налогам и (или) таможенным платежам, уплата налогов и платежей за период, в котором установлено отклонение цены сделки от рыноч</w:t>
      </w:r>
      <w:r>
        <w:rPr>
          <w:rStyle w:val="s0"/>
        </w:rPr>
        <w:t>ной цены, осуществляется в общеустановленном порядке без применения специальных положений законодательства Республики Казахстан, уменьшающих налоговые и таможенные обязательства.</w:t>
      </w:r>
    </w:p>
    <w:p w:rsidR="00000000" w:rsidRDefault="000D01A8">
      <w:pPr>
        <w:ind w:firstLine="400"/>
        <w:jc w:val="both"/>
      </w:pPr>
      <w:r>
        <w:rPr>
          <w:rStyle w:val="s0"/>
        </w:rPr>
        <w:t>8. Корректировка объектов налогообложения и (или) объектов, связанных с налог</w:t>
      </w:r>
      <w:r>
        <w:rPr>
          <w:rStyle w:val="s0"/>
        </w:rPr>
        <w:t xml:space="preserve">ообложением, производится при установлении факта распределения прибыли, осуществляемой в соответствии со </w:t>
      </w:r>
      <w:hyperlink w:anchor="sub160000" w:history="1">
        <w:r>
          <w:rPr>
            <w:rStyle w:val="a6"/>
          </w:rPr>
          <w:t>статьей 16</w:t>
        </w:r>
      </w:hyperlink>
      <w:r>
        <w:rPr>
          <w:rStyle w:val="s0"/>
        </w:rPr>
        <w:t xml:space="preserve"> настоящего Закона, не отвечающего принципу «вытянутой руки», в сопоставимых экономических условиях между вза</w:t>
      </w:r>
      <w:r>
        <w:rPr>
          <w:rStyle w:val="s0"/>
        </w:rPr>
        <w:t>имосвязанными сторонами по итогам отчетного налогового периода.</w:t>
      </w:r>
    </w:p>
    <w:p w:rsidR="00000000" w:rsidRDefault="000D01A8">
      <w:pPr>
        <w:ind w:firstLine="400"/>
        <w:jc w:val="both"/>
      </w:pPr>
      <w:r>
        <w:rPr>
          <w:rStyle w:val="s0"/>
        </w:rPr>
        <w:t>Корректировка в соответствии с настоящим пунктом осуществляется путем изменения объектов налогообложения и (или) объектов, связанных с налогообложением, без соответствующего изменения платежны</w:t>
      </w:r>
      <w:r>
        <w:rPr>
          <w:rStyle w:val="s0"/>
        </w:rPr>
        <w:t xml:space="preserve">х документов и первичных документов, подтверждающих отгрузку товаров (работ, услуг) с оформлением форм документов, требуемых в соответствии с </w:t>
      </w:r>
      <w:hyperlink r:id="rId147" w:history="1">
        <w:r>
          <w:rPr>
            <w:rStyle w:val="a6"/>
          </w:rPr>
          <w:t>таможенным 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>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В случае корректировки, произведенной участником сделки в соответствии с </w:t>
      </w:r>
      <w:hyperlink w:anchor="sub50000" w:history="1">
        <w:r>
          <w:rPr>
            <w:rStyle w:val="a6"/>
          </w:rPr>
          <w:t>подпунктом 5) пункта 1 статьи 5</w:t>
        </w:r>
      </w:hyperlink>
      <w:r>
        <w:rPr>
          <w:rStyle w:val="s0"/>
        </w:rPr>
        <w:t xml:space="preserve"> настоящего Закона, с одновременным переводом части общей прибыли между взаимосвязанными сторонами, полученная прибыль </w:t>
      </w:r>
      <w:r>
        <w:rPr>
          <w:rStyle w:val="s0"/>
        </w:rPr>
        <w:t>рассматривается как доход от реализации за отчетный налоговый период, а переданная прибыль рассматривается как уменьшение дохода от реализации за отчетный налоговый период.</w:t>
      </w:r>
    </w:p>
    <w:p w:rsidR="00000000" w:rsidRDefault="000D01A8">
      <w:pPr>
        <w:ind w:firstLine="400"/>
        <w:jc w:val="both"/>
      </w:pPr>
      <w:r>
        <w:rPr>
          <w:rStyle w:val="s0"/>
        </w:rPr>
        <w:t>Корректировка объектов налогообложения и (или) объектов, связанных с налогообложени</w:t>
      </w:r>
      <w:r>
        <w:rPr>
          <w:rStyle w:val="s0"/>
        </w:rPr>
        <w:t>ем, производимая в соответствии с настоящим пунктом, подлежит отражению в соответствующей налоговой отчетности, представляемой в органы государственных доходов с приложением соответствующих расчетов по каждой сделке в отдельности, с соблюдением условий, пр</w:t>
      </w:r>
      <w:r>
        <w:rPr>
          <w:rStyle w:val="s0"/>
        </w:rPr>
        <w:t>едусмотренных пунктом 9 настоящей статьи.</w:t>
      </w:r>
    </w:p>
    <w:p w:rsidR="00000000" w:rsidRDefault="000D01A8">
      <w:pPr>
        <w:ind w:firstLine="400"/>
        <w:jc w:val="both"/>
      </w:pPr>
      <w:r>
        <w:rPr>
          <w:rStyle w:val="s0"/>
        </w:rPr>
        <w:t>9. Корректировка проводится по объектам налогообложения и (или) объектам, связанным с налогообложением, если такая корректировка приводит или может в дальнейшем привести к увеличению сумм налогов и других обязатель</w:t>
      </w:r>
      <w:r>
        <w:rPr>
          <w:rStyle w:val="s0"/>
        </w:rPr>
        <w:t>ных платежей в бюджет.</w:t>
      </w:r>
    </w:p>
    <w:p w:rsidR="00000000" w:rsidRDefault="000D01A8">
      <w:pPr>
        <w:jc w:val="both"/>
      </w:pPr>
      <w:r>
        <w:rPr>
          <w:rStyle w:val="s3"/>
        </w:rPr>
        <w:t xml:space="preserve">В пункт 10 внесены изменения в соответствии с </w:t>
      </w:r>
      <w:hyperlink r:id="rId148" w:anchor="sub_id=5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22.06.12 г. № 21-V (введены в действие с 1 января 2009 г.) (</w:t>
      </w:r>
      <w:hyperlink r:id="rId149" w:anchor="sub_id=101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0" w:anchor="sub_id=9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151" w:anchor="sub_id=10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10. Корректировка </w:t>
      </w:r>
      <w:hyperlink r:id="rId152" w:anchor="sub_id=320000" w:history="1">
        <w:r>
          <w:rPr>
            <w:rStyle w:val="a6"/>
          </w:rPr>
          <w:t>объектов налогообложения и (или) объектов, связанных с налогообложением</w:t>
        </w:r>
      </w:hyperlink>
      <w:r>
        <w:rPr>
          <w:rStyle w:val="s0"/>
        </w:rPr>
        <w:t>, не производи</w:t>
      </w:r>
      <w:r>
        <w:rPr>
          <w:rStyle w:val="s0"/>
        </w:rPr>
        <w:t>тся при отклонении цены сделки от рыночной с учетом диапазона цен в следующих случаях при:</w:t>
      </w:r>
    </w:p>
    <w:p w:rsidR="00000000" w:rsidRDefault="000D01A8">
      <w:pPr>
        <w:ind w:firstLine="400"/>
        <w:jc w:val="both"/>
      </w:pPr>
      <w:r>
        <w:rPr>
          <w:rStyle w:val="s0"/>
        </w:rPr>
        <w:t>1) установлении или определении цены сделки и (или) порядка (методики) ценообразования в международном договоре, ратифицированном Республикой Казахстан;</w:t>
      </w:r>
    </w:p>
    <w:p w:rsidR="00000000" w:rsidRDefault="000D01A8">
      <w:pPr>
        <w:ind w:firstLine="400"/>
        <w:jc w:val="both"/>
      </w:pPr>
      <w:r>
        <w:rPr>
          <w:rStyle w:val="s0"/>
        </w:rPr>
        <w:t>2) установле</w:t>
      </w:r>
      <w:r>
        <w:rPr>
          <w:rStyle w:val="s0"/>
        </w:rPr>
        <w:t>нии цены сделки в соглашениях между Правительством Республики Казахстан и правительствами других государств;</w:t>
      </w:r>
    </w:p>
    <w:p w:rsidR="00000000" w:rsidRDefault="000D01A8">
      <w:pPr>
        <w:jc w:val="both"/>
      </w:pPr>
      <w:r>
        <w:rPr>
          <w:rStyle w:val="s3"/>
        </w:rPr>
        <w:t xml:space="preserve">Подпункт 2-1 введен в действие с 21 июля 2011 г. </w:t>
      </w:r>
    </w:p>
    <w:p w:rsidR="00000000" w:rsidRDefault="000D01A8">
      <w:pPr>
        <w:ind w:firstLine="400"/>
        <w:jc w:val="both"/>
      </w:pPr>
      <w:r>
        <w:rPr>
          <w:rStyle w:val="s0"/>
        </w:rPr>
        <w:t>2-1) реализации приоритетного права государства на приобретение аффинированного золота для пополн</w:t>
      </w:r>
      <w:r>
        <w:rPr>
          <w:rStyle w:val="s0"/>
        </w:rPr>
        <w:t>ения активов в драгоценных металлах;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3) установлении по решению Правительства Республики Казахстан </w:t>
      </w:r>
      <w:hyperlink r:id="rId153" w:history="1">
        <w:r>
          <w:rPr>
            <w:rStyle w:val="a6"/>
          </w:rPr>
          <w:t>цены сделки</w:t>
        </w:r>
      </w:hyperlink>
      <w:r>
        <w:rPr>
          <w:rStyle w:val="s0"/>
        </w:rPr>
        <w:t xml:space="preserve"> и (или) </w:t>
      </w:r>
      <w:hyperlink r:id="rId154" w:history="1">
        <w:r>
          <w:rPr>
            <w:rStyle w:val="a6"/>
          </w:rPr>
          <w:t>порядка</w:t>
        </w:r>
      </w:hyperlink>
      <w:r>
        <w:rPr>
          <w:rStyle w:val="s0"/>
        </w:rPr>
        <w:t xml:space="preserve"> (методики) ценообразования.</w:t>
      </w:r>
    </w:p>
    <w:p w:rsidR="00000000" w:rsidRDefault="000D01A8">
      <w:pPr>
        <w:ind w:firstLine="400"/>
        <w:jc w:val="both"/>
      </w:pPr>
      <w:r>
        <w:rPr>
          <w:rStyle w:val="s0"/>
        </w:rPr>
        <w:t>При отклонении цены сделки от цены, установленной и (или) сформированной в соответствии с подпунктами 1)-3) части первой настоящего пункта, корректировка объектов налогообложения и (или) объектов, связанных с налогооблож</w:t>
      </w:r>
      <w:r>
        <w:rPr>
          <w:rStyle w:val="s0"/>
        </w:rPr>
        <w:t>ением, производится в порядке, установленном настоящим Законом.</w:t>
      </w:r>
    </w:p>
    <w:p w:rsidR="00000000" w:rsidRDefault="000D01A8">
      <w:pPr>
        <w:ind w:firstLine="400"/>
        <w:jc w:val="both"/>
      </w:pPr>
      <w:r>
        <w:rPr>
          <w:rStyle w:val="s0"/>
        </w:rPr>
        <w:t>Заявление об установлении по решению Правительства Республики Казахстан цены сделки и (или) порядка (методики) ценообразования представляется участником сделки в уполномоченный орган, осуществ</w:t>
      </w:r>
      <w:r>
        <w:rPr>
          <w:rStyle w:val="s0"/>
        </w:rPr>
        <w:t>ляющий руководство соответствующей сферой государственного управления, с приложением экономического обоснования предлагаемой цены и (или) порядка (методики) ценообразования, документов (расчетов, обоснований), подтверждающих угрозу возникновения неблагопри</w:t>
      </w:r>
      <w:r>
        <w:rPr>
          <w:rStyle w:val="s0"/>
        </w:rPr>
        <w:t>ятных социально-экономических последствий, и обоснования необходимости установления по решению Правительства Республики Казахстан цены сделки и (или) порядка (методики) ценообразования.</w:t>
      </w:r>
    </w:p>
    <w:p w:rsidR="00000000" w:rsidRDefault="000D01A8">
      <w:pPr>
        <w:ind w:firstLine="400"/>
        <w:jc w:val="both"/>
      </w:pPr>
      <w:r>
        <w:rPr>
          <w:rStyle w:val="s0"/>
        </w:rPr>
        <w:t>Не позднее тридцати рабочих дней со дня получения заявления уполномоче</w:t>
      </w:r>
      <w:r>
        <w:rPr>
          <w:rStyle w:val="s0"/>
        </w:rPr>
        <w:t>нный орган, осуществляющий руководство соответствующей сферой государственного управления, принимает одно из следующих решений:</w:t>
      </w:r>
    </w:p>
    <w:p w:rsidR="00000000" w:rsidRDefault="000D01A8">
      <w:pPr>
        <w:ind w:firstLine="400"/>
        <w:jc w:val="both"/>
      </w:pPr>
      <w:r>
        <w:rPr>
          <w:rStyle w:val="s0"/>
        </w:rPr>
        <w:t>1) о целесообразности установления цены сделки и (или) порядка (методики) ценообразования и направляет в Правительство Республик</w:t>
      </w:r>
      <w:r>
        <w:rPr>
          <w:rStyle w:val="s0"/>
        </w:rPr>
        <w:t>и Казахстан предложения об установлении цены сделки и (или) порядка (методики) ценообразования;</w:t>
      </w:r>
    </w:p>
    <w:p w:rsidR="00000000" w:rsidRDefault="000D01A8">
      <w:pPr>
        <w:ind w:firstLine="400"/>
        <w:jc w:val="both"/>
      </w:pPr>
      <w:r>
        <w:rPr>
          <w:rStyle w:val="s0"/>
        </w:rPr>
        <w:t>2) о нецелесообразности установления цены сделки и (или) порядка (методики) ценообразования и направляет участнику сделки мотивированный отказ.</w:t>
      </w:r>
    </w:p>
    <w:p w:rsidR="00000000" w:rsidRDefault="000D01A8">
      <w:pPr>
        <w:ind w:firstLine="400"/>
        <w:jc w:val="both"/>
      </w:pPr>
      <w:r>
        <w:rPr>
          <w:rStyle w:val="s0"/>
        </w:rPr>
        <w:t>11. При самостоя</w:t>
      </w:r>
      <w:r>
        <w:rPr>
          <w:rStyle w:val="s0"/>
        </w:rPr>
        <w:t>тельной корректировке налогоплательщиком объектов налогообложения и (или) объектов, связанных с налогообложением, до начала проведения комплексной налоговой проверки (в случае включения вопросов трансфертного ценообразования) и тематической проверки по воп</w:t>
      </w:r>
      <w:r>
        <w:rPr>
          <w:rStyle w:val="s0"/>
        </w:rPr>
        <w:t>росам трансфертного ценообразования суммы налогов и других обязательных платежей в бюджет подлежат внесению без начисления штрафов путем представления дополнительной налоговой отчетности.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12. Дифференциал, указанный в </w:t>
      </w:r>
      <w:hyperlink w:anchor="sub130500" w:history="1">
        <w:r>
          <w:rPr>
            <w:rStyle w:val="a6"/>
          </w:rPr>
          <w:t>пункте</w:t>
        </w:r>
        <w:r>
          <w:rPr>
            <w:rStyle w:val="a6"/>
          </w:rPr>
          <w:t xml:space="preserve"> 5 статьи 13</w:t>
        </w:r>
      </w:hyperlink>
      <w:r>
        <w:rPr>
          <w:rStyle w:val="s0"/>
        </w:rPr>
        <w:t xml:space="preserve"> настоящего Закона, не влияет на сделки, участники которых зарегистрированы в государстве с льготным налогообложением, и корректировка объектов налогообложения и объектов, связанных с налогообложением, производится без учета положений пункта 5 </w:t>
      </w:r>
      <w:r>
        <w:rPr>
          <w:rStyle w:val="s0"/>
        </w:rPr>
        <w:t>статьи 13 настоящего Закона.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19" w:name="SUB10010000"/>
      <w:bookmarkEnd w:id="19"/>
      <w:r>
        <w:rPr>
          <w:rStyle w:val="s3"/>
        </w:rPr>
        <w:t xml:space="preserve">Закон дополнен статьей 10-1 в соответствии с </w:t>
      </w:r>
      <w:hyperlink r:id="rId155" w:anchor="sub_id=502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22.06.12 г. № 21-V (введены в действие с 1 января 2009 г.)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10-1. Определение рыночной цены и корректировка объектов налогообложения и (или) объектов, связанных с налогообложением в отдельных случаях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1. К субъектам правоотношений, для которых цена сделки сформирована в соответствии с </w:t>
      </w:r>
      <w:hyperlink r:id="rId156" w:history="1">
        <w:r>
          <w:rPr>
            <w:rStyle w:val="a6"/>
          </w:rPr>
          <w:t>порядком (методикой) определения рыночной цены товаров, реализуемых в рамках соглашений о разделе продукции, включая сделки со сторонами, зарегистрированными в странах с льготным налогообложением</w:t>
        </w:r>
      </w:hyperlink>
      <w:r>
        <w:rPr>
          <w:rStyle w:val="s0"/>
        </w:rPr>
        <w:t>, утвержденным Прави</w:t>
      </w:r>
      <w:r>
        <w:rPr>
          <w:rStyle w:val="s0"/>
        </w:rPr>
        <w:t>тельством Республики Казахстан до 30 июня 2012 года, методы определения рыночной цены, установленные настоящим Законом, не применяются.</w:t>
      </w:r>
    </w:p>
    <w:p w:rsidR="00000000" w:rsidRDefault="000D01A8">
      <w:pPr>
        <w:ind w:firstLine="400"/>
        <w:jc w:val="both"/>
      </w:pPr>
      <w:r>
        <w:rPr>
          <w:rStyle w:val="s0"/>
        </w:rPr>
        <w:t>При отклонении цены сделки от цены, сформированной в соответствии с порядком (методикой) определения рыночной цены товар</w:t>
      </w:r>
      <w:r>
        <w:rPr>
          <w:rStyle w:val="s0"/>
        </w:rPr>
        <w:t>ов, реализуемых в рамках соглашений о разделе продукции, включая сделки со сторонами, зарегистрированными в странах с льготным налогообложением, корректировка объектов налогообложения и (или) объектов, связанных с налогообложением, производится до цены, оп</w:t>
      </w:r>
      <w:r>
        <w:rPr>
          <w:rStyle w:val="s0"/>
        </w:rPr>
        <w:t>ределяемой в соответствии с таким порядком (методикой).</w:t>
      </w:r>
    </w:p>
    <w:p w:rsidR="00000000" w:rsidRDefault="000D01A8">
      <w:pPr>
        <w:ind w:firstLine="400"/>
        <w:jc w:val="both"/>
      </w:pPr>
      <w:r>
        <w:rPr>
          <w:rStyle w:val="s0"/>
        </w:rPr>
        <w:t>2. Данная статья применяется к сделкам, заключенным с даты вступления в силу соглашения о разделе продукции.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20" w:name="SUB110000"/>
      <w:bookmarkEnd w:id="20"/>
      <w:r>
        <w:rPr>
          <w:rStyle w:val="s3"/>
        </w:rPr>
        <w:t xml:space="preserve">В статью 11 внесены изменения в соответствии с </w:t>
      </w:r>
      <w:hyperlink r:id="rId157" w:anchor="sub_id=11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2010 г.) (</w:t>
      </w:r>
      <w:hyperlink r:id="rId158" w:anchor="sub_id=11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11. Определение взаимосвязанности с</w:t>
      </w:r>
      <w:r>
        <w:rPr>
          <w:rStyle w:val="s1"/>
        </w:rPr>
        <w:t>торон</w:t>
      </w:r>
    </w:p>
    <w:p w:rsidR="00000000" w:rsidRDefault="000D01A8">
      <w:pPr>
        <w:ind w:firstLine="400"/>
        <w:jc w:val="both"/>
      </w:pPr>
      <w:r>
        <w:rPr>
          <w:rStyle w:val="s0"/>
        </w:rPr>
        <w:t>Взаимосвязанными сторонами признаются физические и (или) юридические лица, имеющие особые взаимоотношения, оказывающие влияние на экономические результаты сделок (операций) между ними.</w:t>
      </w:r>
    </w:p>
    <w:p w:rsidR="00000000" w:rsidRDefault="000D01A8">
      <w:pPr>
        <w:ind w:firstLine="400"/>
        <w:jc w:val="both"/>
      </w:pPr>
      <w:r>
        <w:rPr>
          <w:rStyle w:val="s0"/>
        </w:rPr>
        <w:t>Такие особые взаимоотношения включают следующие условия: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1) одно </w:t>
      </w:r>
      <w:r>
        <w:rPr>
          <w:rStyle w:val="s0"/>
        </w:rPr>
        <w:t>лицо признается аффилированным лицом другого лица;</w:t>
      </w:r>
    </w:p>
    <w:p w:rsidR="00000000" w:rsidRDefault="000D01A8">
      <w:pPr>
        <w:ind w:firstLine="400"/>
        <w:jc w:val="both"/>
      </w:pPr>
      <w:r>
        <w:rPr>
          <w:rStyle w:val="s0"/>
        </w:rPr>
        <w:t>2) лицо является крупным акционером, крупным участником (владеющим десятью и более процентами голосующих акций или долей участия) участника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3) лицо взаимосвязано с участником сделки договором, вклю</w:t>
      </w:r>
      <w:r>
        <w:rPr>
          <w:rStyle w:val="s0"/>
        </w:rPr>
        <w:t xml:space="preserve">чая </w:t>
      </w:r>
      <w:hyperlink r:id="rId159" w:anchor="sub_id=8830000" w:history="1">
        <w:r>
          <w:rPr>
            <w:rStyle w:val="a6"/>
          </w:rPr>
          <w:t>доверительное управление имуществом</w:t>
        </w:r>
      </w:hyperlink>
      <w:r>
        <w:rPr>
          <w:rStyle w:val="s0"/>
        </w:rPr>
        <w:t>, в соответствии с которым оно вправе определять решения, принимаемые доверительным управляющим;</w:t>
      </w:r>
    </w:p>
    <w:p w:rsidR="00000000" w:rsidRDefault="000D01A8">
      <w:pPr>
        <w:ind w:firstLine="400"/>
        <w:jc w:val="both"/>
      </w:pPr>
      <w:r>
        <w:rPr>
          <w:rStyle w:val="s0"/>
        </w:rPr>
        <w:t>4) собственник имущества взаимосвяза</w:t>
      </w:r>
      <w:r>
        <w:rPr>
          <w:rStyle w:val="s0"/>
        </w:rPr>
        <w:t>н с лицом, которому передано одно или несколько правомочий собственника имущества в отношении этого имущества (владение, пользование, распоряжение), в том числе на основании договора о доверительном управлении имуществом, в соответствии с которым собственн</w:t>
      </w:r>
      <w:r>
        <w:rPr>
          <w:rStyle w:val="s0"/>
        </w:rPr>
        <w:t>ик вправе определять решения, принимаемые таким лицом;</w:t>
      </w:r>
    </w:p>
    <w:p w:rsidR="00000000" w:rsidRDefault="000D01A8">
      <w:pPr>
        <w:ind w:firstLine="400"/>
        <w:jc w:val="both"/>
      </w:pPr>
      <w:r>
        <w:rPr>
          <w:rStyle w:val="s0"/>
        </w:rPr>
        <w:t>5) лицо является должностным лицом участника сделки или юридического лица, указанного в подпунктах 2), 3), 6) - 10) настоящей статьи, за исключением независимого директора;</w:t>
      </w:r>
    </w:p>
    <w:p w:rsidR="00000000" w:rsidRDefault="000D01A8">
      <w:pPr>
        <w:ind w:firstLine="400"/>
        <w:jc w:val="both"/>
      </w:pPr>
      <w:r>
        <w:rPr>
          <w:rStyle w:val="s0"/>
        </w:rPr>
        <w:t>6) юридическое лицо контроли</w:t>
      </w:r>
      <w:r>
        <w:rPr>
          <w:rStyle w:val="s0"/>
        </w:rPr>
        <w:t xml:space="preserve">руется лицом, являющимся </w:t>
      </w:r>
      <w:hyperlink r:id="rId160" w:anchor="sub_id=10023" w:history="1">
        <w:r>
          <w:rPr>
            <w:rStyle w:val="a6"/>
          </w:rPr>
          <w:t>крупным акционером</w:t>
        </w:r>
      </w:hyperlink>
      <w:r>
        <w:rPr>
          <w:rStyle w:val="s0"/>
        </w:rPr>
        <w:t>, крупным участником или должностным лицом участника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7) юридическое лицо, по отношению к которому лицо, являющееся крупным акционером, крупным участником или должностным лицом участника сделки, является крупным акционером, крупным участником, имеющим право на соответствующую долю в имуществе;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8) юридическое </w:t>
      </w:r>
      <w:r>
        <w:rPr>
          <w:rStyle w:val="s0"/>
        </w:rPr>
        <w:t>лицо, по отношению к которому участник сделки является крупным акционером, крупным участником, имеющим право на соответствующую долю в имуществе;</w:t>
      </w:r>
    </w:p>
    <w:p w:rsidR="00000000" w:rsidRDefault="000D01A8">
      <w:pPr>
        <w:ind w:firstLine="400"/>
        <w:jc w:val="both"/>
      </w:pPr>
      <w:r>
        <w:rPr>
          <w:rStyle w:val="s0"/>
        </w:rPr>
        <w:t>9) юридическое лицо совместно с участником сделки находится под контролем третьего лица;</w:t>
      </w:r>
    </w:p>
    <w:p w:rsidR="00000000" w:rsidRDefault="000D01A8">
      <w:pPr>
        <w:ind w:firstLine="400"/>
        <w:jc w:val="both"/>
      </w:pPr>
      <w:r>
        <w:rPr>
          <w:rStyle w:val="s0"/>
        </w:rPr>
        <w:t>10) лицо самостоятель</w:t>
      </w:r>
      <w:r>
        <w:rPr>
          <w:rStyle w:val="s0"/>
        </w:rPr>
        <w:t>но или совместно со своими аффилированными лицами владеет, пользуется, распоряжается десятью и более процентами голосующих акций или долей участия участника сделки либо юридических лиц, указанных в подпунктах 2), 3), 6) - 9) настоящей статьи;</w:t>
      </w:r>
    </w:p>
    <w:p w:rsidR="00000000" w:rsidRDefault="000D01A8">
      <w:pPr>
        <w:ind w:firstLine="400"/>
        <w:jc w:val="both"/>
      </w:pPr>
      <w:r>
        <w:rPr>
          <w:rStyle w:val="s0"/>
        </w:rPr>
        <w:t>11) физическо</w:t>
      </w:r>
      <w:r>
        <w:rPr>
          <w:rStyle w:val="s0"/>
        </w:rPr>
        <w:t>е лицо является близким родственником (родитель, сын, дочь, усыновитель, усыновленный, брат, сестра, бабушка, дедушка, внук), а также свойственником (брат, сестра, родитель, сын или дочь супруга (супруги) физического лица, являющегося крупным акционером, к</w:t>
      </w:r>
      <w:r>
        <w:rPr>
          <w:rStyle w:val="s0"/>
        </w:rPr>
        <w:t>рупным участником либо должностным лицом, за исключением независимого директора участника сделки;</w:t>
      </w:r>
    </w:p>
    <w:p w:rsidR="00000000" w:rsidRDefault="000D01A8">
      <w:pPr>
        <w:ind w:firstLine="400"/>
        <w:jc w:val="both"/>
      </w:pPr>
      <w:r>
        <w:rPr>
          <w:rStyle w:val="s0"/>
        </w:rPr>
        <w:t>12) два доверительных управляющих взаимосвязаны между собой, если одно и то же лицо является учредителем доверительного управления по обоим договорам доверите</w:t>
      </w:r>
      <w:r>
        <w:rPr>
          <w:rStyle w:val="s0"/>
        </w:rPr>
        <w:t>льного управления имуществом и имеет возможность определять решения, принимаемые ими;</w:t>
      </w:r>
    </w:p>
    <w:p w:rsidR="00000000" w:rsidRDefault="000D01A8">
      <w:pPr>
        <w:ind w:firstLine="400"/>
        <w:jc w:val="both"/>
      </w:pPr>
      <w:r>
        <w:rPr>
          <w:rStyle w:val="s0"/>
        </w:rPr>
        <w:t>13) доверительный управляющий и организация, в которой учредитель доверительного управления является крупным акционером либо крупным участником (владеющим десятью и более</w:t>
      </w:r>
      <w:r>
        <w:rPr>
          <w:rStyle w:val="s0"/>
        </w:rPr>
        <w:t xml:space="preserve"> процентами голосующих акций или долей участия), если учредитель доверительного управления имеет возможность определять решения, принимаемые доверительным управляющим;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14) доверительный управляющий по одному договору доверительного управления имуществом и </w:t>
      </w:r>
      <w:r>
        <w:rPr>
          <w:rStyle w:val="s0"/>
        </w:rPr>
        <w:t>выгодоприобретатель по другому договору доверительного управления имуществом признаются взаимосвязанными, если учредителем доверительного управления по обоим договорам доверительного управления имуществом является одно и то же лицо, которое имеет возможнос</w:t>
      </w:r>
      <w:r>
        <w:rPr>
          <w:rStyle w:val="s0"/>
        </w:rPr>
        <w:t>ть определять решения, принимаемые доверительным управляющим;</w:t>
      </w:r>
    </w:p>
    <w:p w:rsidR="00000000" w:rsidRDefault="000D01A8">
      <w:pPr>
        <w:ind w:firstLine="400"/>
        <w:jc w:val="both"/>
      </w:pPr>
      <w:r>
        <w:rPr>
          <w:rStyle w:val="s0"/>
        </w:rPr>
        <w:t>15) участниками сделок применяется цена сделки, по которой имеется отклонение от рыночной цены с учетом диапазона цен, по данным одного из уполномоченных органов.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left="1200" w:hanging="800"/>
        <w:jc w:val="both"/>
      </w:pPr>
      <w:bookmarkStart w:id="21" w:name="SUB120000"/>
      <w:bookmarkEnd w:id="21"/>
      <w:r>
        <w:rPr>
          <w:rStyle w:val="s1"/>
        </w:rPr>
        <w:t>Статья 12. Методы определения рыночной цены</w:t>
      </w:r>
    </w:p>
    <w:p w:rsidR="00000000" w:rsidRDefault="000D01A8">
      <w:pPr>
        <w:ind w:firstLine="400"/>
        <w:jc w:val="both"/>
      </w:pPr>
      <w:r>
        <w:rPr>
          <w:rStyle w:val="s0"/>
        </w:rPr>
        <w:t>1. В целях определения рыночной цены используется один из следующих методов:</w:t>
      </w:r>
    </w:p>
    <w:p w:rsidR="00000000" w:rsidRDefault="000D01A8">
      <w:pPr>
        <w:ind w:firstLine="400"/>
        <w:jc w:val="both"/>
      </w:pPr>
      <w:r>
        <w:rPr>
          <w:rStyle w:val="s0"/>
        </w:rPr>
        <w:t>1) метод сопоставимой неконтролируемой цены;</w:t>
      </w:r>
    </w:p>
    <w:p w:rsidR="00000000" w:rsidRDefault="000D01A8">
      <w:pPr>
        <w:ind w:firstLine="400"/>
        <w:jc w:val="both"/>
      </w:pPr>
      <w:r>
        <w:rPr>
          <w:rStyle w:val="s0"/>
        </w:rPr>
        <w:t>2) метод «затраты плюс»;</w:t>
      </w:r>
    </w:p>
    <w:p w:rsidR="00000000" w:rsidRDefault="000D01A8">
      <w:pPr>
        <w:ind w:firstLine="400"/>
        <w:jc w:val="both"/>
      </w:pPr>
      <w:r>
        <w:rPr>
          <w:rStyle w:val="s0"/>
        </w:rPr>
        <w:t>3) метод цены последующей реализации;</w:t>
      </w:r>
    </w:p>
    <w:p w:rsidR="00000000" w:rsidRDefault="000D01A8">
      <w:pPr>
        <w:ind w:firstLine="400"/>
        <w:jc w:val="both"/>
      </w:pPr>
      <w:r>
        <w:rPr>
          <w:rStyle w:val="s0"/>
        </w:rPr>
        <w:t>4) метод распределения приб</w:t>
      </w:r>
      <w:r>
        <w:rPr>
          <w:rStyle w:val="s0"/>
        </w:rPr>
        <w:t>ыли;</w:t>
      </w:r>
    </w:p>
    <w:p w:rsidR="00000000" w:rsidRDefault="000D01A8">
      <w:pPr>
        <w:ind w:firstLine="400"/>
        <w:jc w:val="both"/>
      </w:pPr>
      <w:r>
        <w:rPr>
          <w:rStyle w:val="s0"/>
        </w:rPr>
        <w:t>5) метод чистой прибыли.</w:t>
      </w:r>
    </w:p>
    <w:p w:rsidR="00000000" w:rsidRDefault="000D01A8">
      <w:pPr>
        <w:ind w:firstLine="400"/>
        <w:jc w:val="both"/>
      </w:pPr>
      <w:r>
        <w:rPr>
          <w:rStyle w:val="s0"/>
        </w:rPr>
        <w:t>2. При невозможности применения метода сопоставимой неконтролируемой цены последовательно применяется один из методов, указанных в пункте 1 настоящей статьи.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22" w:name="SUB130000"/>
      <w:bookmarkEnd w:id="22"/>
      <w:r>
        <w:rPr>
          <w:rStyle w:val="s3"/>
        </w:rPr>
        <w:t xml:space="preserve">Статья 13 изложена в редакции </w:t>
      </w:r>
      <w:hyperlink r:id="rId161" w:anchor="sub_id=13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09.06.10 г. № 288-IV (введено в действие с 1 января 2009 г.) (</w:t>
      </w:r>
      <w:hyperlink r:id="rId162" w:anchor="sub_id=13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13. Метод сопоставимой неконт</w:t>
      </w:r>
      <w:r>
        <w:rPr>
          <w:rStyle w:val="s1"/>
        </w:rPr>
        <w:t>ролируемой цены</w:t>
      </w:r>
    </w:p>
    <w:p w:rsidR="00000000" w:rsidRDefault="000D01A8">
      <w:pPr>
        <w:ind w:firstLine="400"/>
        <w:jc w:val="both"/>
      </w:pPr>
      <w:r>
        <w:rPr>
          <w:rStyle w:val="s0"/>
        </w:rPr>
        <w:t>1. Метод сопоставимой неконтролируемой цены применяется путем сравнения цены сделки на товары (работы, услуги) с рыночной ценой с учетом диапазона цен по идентичным (а при их отсутствии - однородным) товарам (работам, услугам) в сопоставимы</w:t>
      </w:r>
      <w:r>
        <w:rPr>
          <w:rStyle w:val="s0"/>
        </w:rPr>
        <w:t>х экономических условиях, если иное не предусмотрено настоящей статьей.</w:t>
      </w:r>
    </w:p>
    <w:p w:rsidR="00000000" w:rsidRDefault="000D01A8">
      <w:pPr>
        <w:ind w:firstLine="400"/>
        <w:jc w:val="both"/>
      </w:pPr>
      <w:r>
        <w:rPr>
          <w:rStyle w:val="s0"/>
        </w:rPr>
        <w:t>При определении рыночной цены товара (работы, услуги) учитывается информация о ценах на товары (работы, услуги) на момент реализации этого товара (работы, услуги).</w:t>
      </w:r>
    </w:p>
    <w:p w:rsidR="00000000" w:rsidRDefault="000D01A8">
      <w:pPr>
        <w:ind w:firstLine="400"/>
        <w:jc w:val="both"/>
      </w:pPr>
      <w:r>
        <w:rPr>
          <w:rStyle w:val="s0"/>
        </w:rPr>
        <w:t>В случае, если услов</w:t>
      </w:r>
      <w:r>
        <w:rPr>
          <w:rStyle w:val="s0"/>
        </w:rPr>
        <w:t>иями контракта на реализацию товаров (работ, услуг) предусмотрено применение котировального периода, то цена на биржевые товары, а также на не биржевые товары, цены на которые привязаны к котировкам на биржевые товары, определяется как среднеарифметическое</w:t>
      </w:r>
      <w:r>
        <w:rPr>
          <w:rStyle w:val="s0"/>
        </w:rPr>
        <w:t xml:space="preserve"> значение любой из публикуемых в одном источнике информации ежедневных котировок на товары (работы, услуги) за котировальный период с учетом дифференциала.</w:t>
      </w:r>
    </w:p>
    <w:p w:rsidR="00000000" w:rsidRDefault="000D01A8">
      <w:pPr>
        <w:ind w:firstLine="400"/>
        <w:jc w:val="both"/>
      </w:pPr>
      <w:r>
        <w:rPr>
          <w:rStyle w:val="s0"/>
        </w:rPr>
        <w:t>Среднеарифметическое значение котировок цен за котировальный период определяется по следующей формул</w:t>
      </w:r>
      <w:r>
        <w:rPr>
          <w:rStyle w:val="s0"/>
        </w:rPr>
        <w:t xml:space="preserve">е: </w:t>
      </w:r>
    </w:p>
    <w:p w:rsidR="00000000" w:rsidRDefault="000D01A8">
      <w:pPr>
        <w:ind w:firstLine="426"/>
      </w:pPr>
      <w:r>
        <w:t> </w:t>
      </w:r>
    </w:p>
    <w:p w:rsidR="00000000" w:rsidRDefault="000D01A8">
      <w:pPr>
        <w:jc w:val="center"/>
      </w:pPr>
      <w:r>
        <w:rPr>
          <w:noProof/>
          <w:vertAlign w:val="subscript"/>
        </w:rPr>
        <w:drawing>
          <wp:inline distT="0" distB="0" distL="0" distR="0">
            <wp:extent cx="1247775" cy="39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93/api/DocumentObject/GetImageAsync?ImageId=40263520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D01A8">
      <w:pPr>
        <w:ind w:firstLine="426"/>
      </w:pPr>
      <w:r>
        <w:t> </w:t>
      </w:r>
    </w:p>
    <w:p w:rsidR="00000000" w:rsidRDefault="000D01A8">
      <w:pPr>
        <w:ind w:firstLine="400"/>
        <w:jc w:val="both"/>
      </w:pPr>
      <w:r>
        <w:rPr>
          <w:rStyle w:val="s0"/>
        </w:rPr>
        <w:t>где:</w:t>
      </w:r>
    </w:p>
    <w:p w:rsidR="00000000" w:rsidRDefault="000D01A8">
      <w:pPr>
        <w:ind w:firstLine="400"/>
        <w:jc w:val="both"/>
      </w:pPr>
      <w:r>
        <w:rPr>
          <w:i/>
          <w:iCs/>
        </w:rPr>
        <w:t>S</w:t>
      </w:r>
      <w:r>
        <w:t xml:space="preserve"> - среднеарифметическое значение среднеарифметических ежедневных котировок цен на соответствующий товар (работу, услугу) за котировальный период;</w:t>
      </w:r>
    </w:p>
    <w:p w:rsidR="00000000" w:rsidRDefault="000D01A8">
      <w:pPr>
        <w:ind w:firstLine="400"/>
        <w:jc w:val="both"/>
      </w:pPr>
      <w:r>
        <w:rPr>
          <w:i/>
          <w:iCs/>
        </w:rPr>
        <w:t>Р</w:t>
      </w:r>
      <w:r>
        <w:rPr>
          <w:i/>
          <w:iCs/>
          <w:vertAlign w:val="subscript"/>
        </w:rPr>
        <w:t>1</w:t>
      </w:r>
      <w:r>
        <w:rPr>
          <w:i/>
          <w:iCs/>
        </w:rPr>
        <w:t>, P</w:t>
      </w:r>
      <w:r>
        <w:rPr>
          <w:i/>
          <w:iCs/>
          <w:vertAlign w:val="subscript"/>
        </w:rPr>
        <w:t>2</w:t>
      </w:r>
      <w:r>
        <w:rPr>
          <w:i/>
          <w:iCs/>
        </w:rPr>
        <w:t>...., Р</w:t>
      </w:r>
      <w:r>
        <w:rPr>
          <w:i/>
          <w:iCs/>
          <w:vertAlign w:val="subscript"/>
        </w:rPr>
        <w:t>n</w:t>
      </w:r>
      <w:r>
        <w:t xml:space="preserve"> </w:t>
      </w:r>
      <w:r>
        <w:t>- среднеарифметическое значение ежедневных котировок цен на соответствующий товар (работу, услугу) в дни, за которые опубликованы котировки цен в течение котировального периода;</w:t>
      </w:r>
    </w:p>
    <w:p w:rsidR="00000000" w:rsidRDefault="000D01A8">
      <w:pPr>
        <w:ind w:firstLine="400"/>
        <w:jc w:val="both"/>
      </w:pPr>
      <w:r>
        <w:rPr>
          <w:i/>
          <w:iCs/>
        </w:rPr>
        <w:t>n</w:t>
      </w:r>
      <w:r>
        <w:t xml:space="preserve"> - количество дней в котировальном периоде, за которые опубликованы котировки</w:t>
      </w:r>
      <w:r>
        <w:t xml:space="preserve"> цен.</w:t>
      </w:r>
    </w:p>
    <w:p w:rsidR="00000000" w:rsidRDefault="000D01A8">
      <w:pPr>
        <w:ind w:firstLine="400"/>
        <w:jc w:val="both"/>
      </w:pPr>
      <w:r>
        <w:rPr>
          <w:rStyle w:val="s0"/>
        </w:rPr>
        <w:t>Среднеарифметическое значение ежедневных котировок цен на соответствующий товар (работу, услугу) за котировальный период определяется по формуле:</w:t>
      </w:r>
    </w:p>
    <w:p w:rsidR="00000000" w:rsidRDefault="000D01A8">
      <w:pPr>
        <w:ind w:firstLine="426"/>
      </w:pPr>
      <w:r>
        <w:t> </w:t>
      </w:r>
    </w:p>
    <w:p w:rsidR="00000000" w:rsidRDefault="000D01A8">
      <w:pPr>
        <w:jc w:val="center"/>
      </w:pPr>
      <w:r>
        <w:rPr>
          <w:noProof/>
          <w:vertAlign w:val="subscript"/>
        </w:rPr>
        <w:drawing>
          <wp:inline distT="0" distB="0" distL="0" distR="0">
            <wp:extent cx="914400" cy="390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93/api/DocumentObject/GetImageAsync?ImageId=40263521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D01A8">
      <w:pPr>
        <w:ind w:firstLine="400"/>
        <w:jc w:val="both"/>
      </w:pPr>
      <w:r>
        <w:rPr>
          <w:rStyle w:val="s0"/>
        </w:rPr>
        <w:t>где:</w:t>
      </w:r>
    </w:p>
    <w:p w:rsidR="00000000" w:rsidRDefault="000D01A8">
      <w:pPr>
        <w:ind w:firstLine="400"/>
        <w:jc w:val="both"/>
      </w:pPr>
      <w:r>
        <w:rPr>
          <w:i/>
          <w:iCs/>
        </w:rPr>
        <w:t>Р</w:t>
      </w:r>
      <w:r>
        <w:rPr>
          <w:i/>
          <w:iCs/>
          <w:vertAlign w:val="subscript"/>
        </w:rPr>
        <w:t>n</w:t>
      </w:r>
      <w:r>
        <w:rPr>
          <w:i/>
          <w:iCs/>
        </w:rPr>
        <w:t xml:space="preserve"> </w:t>
      </w:r>
      <w:r>
        <w:t>- среднеарифметическое значение ежедневных котировок цен на соответствующий товар (работу, услугу);</w:t>
      </w:r>
    </w:p>
    <w:p w:rsidR="00000000" w:rsidRDefault="000D01A8">
      <w:pPr>
        <w:ind w:firstLine="400"/>
        <w:jc w:val="both"/>
      </w:pPr>
      <w:r>
        <w:rPr>
          <w:i/>
          <w:iCs/>
        </w:rPr>
        <w:t>С</w:t>
      </w:r>
      <w:r>
        <w:rPr>
          <w:i/>
          <w:iCs/>
          <w:vertAlign w:val="subscript"/>
        </w:rPr>
        <w:t>n1</w:t>
      </w:r>
      <w:r>
        <w:t xml:space="preserve"> - низшее значение (min) ежедневной котировки цены на соответствующий товар (работу, услугу);</w:t>
      </w:r>
    </w:p>
    <w:p w:rsidR="00000000" w:rsidRDefault="000D01A8">
      <w:pPr>
        <w:ind w:firstLine="400"/>
        <w:jc w:val="both"/>
      </w:pPr>
      <w:r>
        <w:rPr>
          <w:i/>
          <w:iCs/>
        </w:rPr>
        <w:t>С</w:t>
      </w:r>
      <w:r>
        <w:rPr>
          <w:i/>
          <w:iCs/>
          <w:vertAlign w:val="subscript"/>
        </w:rPr>
        <w:t>n2</w:t>
      </w:r>
      <w:r>
        <w:t xml:space="preserve"> - высшее значение (max) ежедневной котировки цены на со</w:t>
      </w:r>
      <w:r>
        <w:t>ответствующий товар (работу, услугу).</w:t>
      </w:r>
    </w:p>
    <w:p w:rsidR="00000000" w:rsidRDefault="000D01A8">
      <w:pPr>
        <w:ind w:firstLine="400"/>
        <w:jc w:val="both"/>
      </w:pPr>
      <w:r>
        <w:t>При отсутствии минимальных и максимальных значений котировок цен за день за среднеарифметическое значение принимается фактическое значение котировки за соответствующий день.</w:t>
      </w:r>
    </w:p>
    <w:p w:rsidR="00000000" w:rsidRDefault="000D01A8">
      <w:pPr>
        <w:jc w:val="both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165" w:anchor="sub_id=900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05.12.13 г. № 152-V (введены в действие с 1 января 2014 г.) (</w:t>
      </w:r>
      <w:hyperlink r:id="rId166" w:anchor="sub_id=130200" w:history="1">
        <w:r>
          <w:rPr>
            <w:rStyle w:val="a6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2. Для целей настоящего Закона сделкой признается каждая документально подтвержденная поставка товара (выполненная работа, оказанная услуга) в рамках договора, а сравнение цены реализации с рыночной ценой осуществляется только с соответствующим рынком тов</w:t>
      </w:r>
      <w:r>
        <w:rPr>
          <w:rStyle w:val="s0"/>
        </w:rPr>
        <w:t>аров (работ, услуг) вне зависимости от страны регистрации покупателя.</w:t>
      </w:r>
    </w:p>
    <w:p w:rsidR="00000000" w:rsidRDefault="000D01A8">
      <w:pPr>
        <w:ind w:firstLine="400"/>
        <w:jc w:val="both"/>
      </w:pPr>
      <w:r>
        <w:rPr>
          <w:rStyle w:val="s0"/>
        </w:rPr>
        <w:t>Моментом реализации товара является дата перехода права собственности покупателю, если иное не предусмотрено настоящей статьей.</w:t>
      </w:r>
    </w:p>
    <w:p w:rsidR="00000000" w:rsidRDefault="000D01A8">
      <w:pPr>
        <w:ind w:firstLine="400"/>
        <w:jc w:val="both"/>
      </w:pPr>
      <w:r>
        <w:rPr>
          <w:rStyle w:val="s0"/>
        </w:rPr>
        <w:t>Котировальный период, устано</w:t>
      </w:r>
      <w:r>
        <w:rPr>
          <w:rStyle w:val="s0"/>
        </w:rPr>
        <w:t>вленный в контракте на реализацию товаров (работ, услуг), не подлежит изменению в течение двенадцатимесячного периода с даты его установления.</w:t>
      </w:r>
    </w:p>
    <w:p w:rsidR="00000000" w:rsidRDefault="000D01A8">
      <w:pPr>
        <w:ind w:firstLine="400"/>
        <w:jc w:val="both"/>
      </w:pPr>
      <w:r>
        <w:rPr>
          <w:rStyle w:val="s0"/>
        </w:rPr>
        <w:t>Для целей настоящего Закона котировальный период должен быть определен согласно условиям контракта во временном п</w:t>
      </w:r>
      <w:r>
        <w:rPr>
          <w:rStyle w:val="s0"/>
        </w:rPr>
        <w:t xml:space="preserve">ромежутке: </w:t>
      </w:r>
    </w:p>
    <w:p w:rsidR="00000000" w:rsidRDefault="000D01A8">
      <w:pPr>
        <w:ind w:firstLine="400"/>
        <w:jc w:val="both"/>
      </w:pPr>
      <w:r>
        <w:rPr>
          <w:rStyle w:val="s0"/>
        </w:rPr>
        <w:t>по нефти:</w:t>
      </w:r>
    </w:p>
    <w:p w:rsidR="00000000" w:rsidRDefault="000D01A8">
      <w:pPr>
        <w:ind w:firstLine="400"/>
        <w:jc w:val="both"/>
      </w:pPr>
      <w:r>
        <w:rPr>
          <w:rStyle w:val="s0"/>
        </w:rPr>
        <w:t>1) при реализации товара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2) </w:t>
      </w:r>
      <w:r>
        <w:rPr>
          <w:rStyle w:val="s0"/>
        </w:rPr>
        <w:t>при реализации товара магистральным трубопроводным транспортом и иными видами транспорта, за исключением реализации морским транспортом, с первого по последнее число месяца перехода права собственности покупателю на товар;</w:t>
      </w:r>
    </w:p>
    <w:p w:rsidR="00000000" w:rsidRDefault="000D01A8">
      <w:pPr>
        <w:ind w:firstLine="400"/>
        <w:jc w:val="both"/>
      </w:pPr>
      <w:r>
        <w:rPr>
          <w:rStyle w:val="s0"/>
        </w:rPr>
        <w:t>по биржевым товарам (работам, усл</w:t>
      </w:r>
      <w:r>
        <w:rPr>
          <w:rStyle w:val="s0"/>
        </w:rPr>
        <w:t>угам), за исключением нефти, - не более шестидесяти двух календарных дней до даты перехода права собственности покупателю на товар (работу, услугу) и не более шестидесяти двух календарных дней после даты перехода права собственности покупателю на товар (ра</w:t>
      </w:r>
      <w:r>
        <w:rPr>
          <w:rStyle w:val="s0"/>
        </w:rPr>
        <w:t>боту, услугу);</w:t>
      </w:r>
    </w:p>
    <w:p w:rsidR="00000000" w:rsidRDefault="000D01A8">
      <w:pPr>
        <w:ind w:firstLine="400"/>
        <w:jc w:val="both"/>
      </w:pPr>
      <w:r>
        <w:rPr>
          <w:rStyle w:val="s0"/>
        </w:rPr>
        <w:t>по небиржевым товарам, цены на которые привязаны к котировкам на биржевые товары, - не более шестидесяти двух календарных дней до даты перехода права собственности покупателю на товар и не более ста двадцати календарных дней после даты перех</w:t>
      </w:r>
      <w:r>
        <w:rPr>
          <w:rStyle w:val="s0"/>
        </w:rPr>
        <w:t>ода права собственности покупателю на товар.</w:t>
      </w:r>
    </w:p>
    <w:p w:rsidR="00000000" w:rsidRDefault="000D01A8">
      <w:pPr>
        <w:ind w:firstLine="400"/>
        <w:jc w:val="both"/>
      </w:pPr>
      <w:r>
        <w:rPr>
          <w:rStyle w:val="s0"/>
        </w:rPr>
        <w:t>При несоответствии котировального периода, установленного в контракте на реализацию товаров (работ, услуг), условиям определения котировального периода, установленным настоящей статьей, рыночные цены на товары (</w:t>
      </w:r>
      <w:r>
        <w:rPr>
          <w:rStyle w:val="s0"/>
        </w:rPr>
        <w:t>работы, услуги) принимаются на момент реализации этого товара (работы, услуги).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По долгосрочным контрактам с небиржевыми товарами (работами, услугами), в которых указана долгосрочная цена, моментом реализации товара (работ, услуг) для определения рыночной </w:t>
      </w:r>
      <w:r>
        <w:rPr>
          <w:rStyle w:val="s0"/>
        </w:rPr>
        <w:t>цены является момент заключения договора при одновременном соблюдении следующих условий:</w:t>
      </w:r>
    </w:p>
    <w:p w:rsidR="00000000" w:rsidRDefault="000D01A8">
      <w:pPr>
        <w:ind w:firstLine="400"/>
        <w:jc w:val="both"/>
      </w:pPr>
      <w:r>
        <w:rPr>
          <w:rStyle w:val="s0"/>
        </w:rPr>
        <w:t>1) совершение сделок по договору начинается в течение месяца с даты заключения договора;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2) рыночная цена определяется из официально признанных источников информации, </w:t>
      </w:r>
      <w:r>
        <w:rPr>
          <w:rStyle w:val="s0"/>
        </w:rPr>
        <w:t>установленных в соответствии с настоящим Законом для долгосрочных контрактов на последнюю дату, предшествующую дате заключения договора;</w:t>
      </w:r>
    </w:p>
    <w:p w:rsidR="00000000" w:rsidRDefault="000D01A8">
      <w:pPr>
        <w:ind w:firstLine="400"/>
        <w:jc w:val="both"/>
      </w:pPr>
      <w:r>
        <w:rPr>
          <w:rStyle w:val="s0"/>
        </w:rPr>
        <w:t>3) долгосрочная цена применяется не более одного года и подтверждается конечным контрактом между участниками сделок или</w:t>
      </w:r>
      <w:r>
        <w:rPr>
          <w:rStyle w:val="s0"/>
        </w:rPr>
        <w:t xml:space="preserve"> последующим контрактом между трейдером, аффилированным с участником сделки - резидентом Республики Казахстан, и конечным потребителем, который является независимой стороной. Доказательством исполнения контракта являются документы, представленные по запрос</w:t>
      </w:r>
      <w:r>
        <w:rPr>
          <w:rStyle w:val="s0"/>
        </w:rPr>
        <w:t>у уполномоченных органов.</w:t>
      </w:r>
    </w:p>
    <w:p w:rsidR="00000000" w:rsidRDefault="000D01A8">
      <w:pPr>
        <w:ind w:firstLine="400"/>
        <w:jc w:val="both"/>
      </w:pPr>
      <w:r>
        <w:rPr>
          <w:rStyle w:val="s0"/>
        </w:rPr>
        <w:t>3. Метод сопоставимой неконтролируемой цены применяется для определения рыночной цены путем внешнего или внутреннего сопоставления. При невозможности применения метода сопоставимой неконтролируемой цены путем внешнего сопоставлени</w:t>
      </w:r>
      <w:r>
        <w:rPr>
          <w:rStyle w:val="s0"/>
        </w:rPr>
        <w:t>я метод сопоставимой неконтролируемой цены применяется путем внутреннего сопоставления. При этом при внешнем сопоставлении сравниваются сопоставимые сделки между участником сделки и взаимосвязанной стороной и между двумя и более независимыми сторонами. При</w:t>
      </w:r>
      <w:r>
        <w:rPr>
          <w:rStyle w:val="s0"/>
        </w:rPr>
        <w:t xml:space="preserve"> внутреннем сопоставлении сравниваются сопоставимые сделки между участником сделки и взаимосвязанной стороной и между тем же участником сделки и независимой стороной.</w:t>
      </w:r>
    </w:p>
    <w:p w:rsidR="00000000" w:rsidRDefault="000D01A8">
      <w:pPr>
        <w:ind w:firstLine="400"/>
        <w:jc w:val="both"/>
      </w:pPr>
      <w:r>
        <w:rPr>
          <w:rStyle w:val="s0"/>
        </w:rPr>
        <w:t>4. При применении метода сопоставимой неконтролируемой цены рыночная цена определяется сл</w:t>
      </w:r>
      <w:r>
        <w:rPr>
          <w:rStyle w:val="s0"/>
        </w:rPr>
        <w:t>едующим образом: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1) для сделок с товарами (работами, услугами), по которым имеется документально подтвержденная информация о маршруте транспортировки на соответствующий рынок, где имеется цена в источнике информации, рыночная цена определяется как цена из </w:t>
      </w:r>
      <w:r>
        <w:rPr>
          <w:rStyle w:val="s0"/>
        </w:rPr>
        <w:t>источника информации с учетом диапазона цен. Цена сделки приводится посредством дифференциала к сопоставимым экономическим условиям с рыночной ценой;</w:t>
      </w:r>
    </w:p>
    <w:p w:rsidR="00000000" w:rsidRDefault="000D01A8">
      <w:pPr>
        <w:ind w:firstLine="400"/>
        <w:jc w:val="both"/>
      </w:pPr>
      <w:r>
        <w:rPr>
          <w:rStyle w:val="s0"/>
        </w:rPr>
        <w:t>2) для сделок с товарами (работами, услугами), не соответствующими подпункту 1) настоящего пункта, рыночна</w:t>
      </w:r>
      <w:r>
        <w:rPr>
          <w:rStyle w:val="s0"/>
        </w:rPr>
        <w:t>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 ценой сделки с учетом диапазона цен.</w:t>
      </w:r>
    </w:p>
    <w:p w:rsidR="00000000" w:rsidRDefault="000D01A8">
      <w:pPr>
        <w:ind w:firstLine="400"/>
        <w:jc w:val="both"/>
      </w:pPr>
      <w:bookmarkStart w:id="23" w:name="SUB130500"/>
      <w:bookmarkEnd w:id="23"/>
      <w:r>
        <w:rPr>
          <w:rStyle w:val="s0"/>
        </w:rPr>
        <w:t>5. Дифференциал включает в себя:</w:t>
      </w:r>
    </w:p>
    <w:p w:rsidR="00000000" w:rsidRDefault="000D01A8">
      <w:pPr>
        <w:ind w:firstLine="400"/>
        <w:jc w:val="both"/>
      </w:pPr>
      <w:r>
        <w:rPr>
          <w:rStyle w:val="s0"/>
        </w:rPr>
        <w:t>1) обоснованные и подтвержден</w:t>
      </w:r>
      <w:r>
        <w:rPr>
          <w:rStyle w:val="s0"/>
        </w:rPr>
        <w:t>ные документально и (или) источниками информации расходы, необходимые для доставки товаров (работ, услуг) на соответствующий рынок;</w:t>
      </w:r>
    </w:p>
    <w:p w:rsidR="00000000" w:rsidRDefault="000D01A8">
      <w:pPr>
        <w:ind w:firstLine="400"/>
        <w:jc w:val="both"/>
      </w:pPr>
      <w:r>
        <w:rPr>
          <w:rStyle w:val="s0"/>
        </w:rPr>
        <w:t>2) условия, влияющие на величину отклонения цены сделки от рыночной цены, указанные в пункте 7 настоящей статьи;</w:t>
      </w:r>
    </w:p>
    <w:p w:rsidR="00000000" w:rsidRDefault="000D01A8">
      <w:pPr>
        <w:ind w:firstLine="400"/>
        <w:jc w:val="both"/>
      </w:pPr>
      <w:r>
        <w:rPr>
          <w:rStyle w:val="s0"/>
        </w:rPr>
        <w:t>3) качество товаров (работ, услуг).</w:t>
      </w:r>
    </w:p>
    <w:p w:rsidR="00000000" w:rsidRDefault="000D01A8">
      <w:pPr>
        <w:ind w:firstLine="400"/>
        <w:jc w:val="both"/>
      </w:pPr>
      <w:r>
        <w:rPr>
          <w:rStyle w:val="s0"/>
        </w:rPr>
        <w:t>6. Составляющие дифференциала должны подтверждаться документально или источниками информации.</w:t>
      </w:r>
    </w:p>
    <w:p w:rsidR="00000000" w:rsidRDefault="000D01A8">
      <w:pPr>
        <w:ind w:firstLine="400"/>
        <w:jc w:val="both"/>
      </w:pPr>
      <w:r>
        <w:rPr>
          <w:rStyle w:val="s0"/>
        </w:rPr>
        <w:t>7. К условиям, влияющим на величину отклонения цены сделки от рыночной цены, относятся:</w:t>
      </w:r>
    </w:p>
    <w:p w:rsidR="00000000" w:rsidRDefault="000D01A8">
      <w:pPr>
        <w:ind w:firstLine="400"/>
        <w:jc w:val="both"/>
      </w:pPr>
      <w:r>
        <w:rPr>
          <w:rStyle w:val="s0"/>
        </w:rPr>
        <w:t>1) количество (объем) поставляемых тов</w:t>
      </w:r>
      <w:r>
        <w:rPr>
          <w:rStyle w:val="s0"/>
        </w:rPr>
        <w:t>аров, выполняемых работ, предоставляемых услуг;</w:t>
      </w:r>
    </w:p>
    <w:p w:rsidR="00000000" w:rsidRDefault="000D01A8">
      <w:pPr>
        <w:ind w:firstLine="400"/>
        <w:jc w:val="both"/>
      </w:pPr>
      <w:r>
        <w:rPr>
          <w:rStyle w:val="s0"/>
        </w:rPr>
        <w:t>2) условия платежей, применяемые в сделках данного вида, а также иные условия, которые могут оказывать влияние на цены;</w:t>
      </w:r>
    </w:p>
    <w:p w:rsidR="00000000" w:rsidRDefault="000D01A8">
      <w:pPr>
        <w:ind w:firstLine="400"/>
        <w:jc w:val="both"/>
      </w:pPr>
      <w:r>
        <w:rPr>
          <w:rStyle w:val="s0"/>
        </w:rPr>
        <w:t>3) применяемые при совершении сделок скидки с цены или надбавки к цене, в том числе вызв</w:t>
      </w:r>
      <w:r>
        <w:rPr>
          <w:rStyle w:val="s0"/>
        </w:rPr>
        <w:t>анные:</w:t>
      </w:r>
    </w:p>
    <w:p w:rsidR="00000000" w:rsidRDefault="000D01A8">
      <w:pPr>
        <w:ind w:firstLine="400"/>
        <w:jc w:val="both"/>
      </w:pPr>
      <w:r>
        <w:rPr>
          <w:rStyle w:val="s0"/>
        </w:rPr>
        <w:t>сезонными колебаниями потребительского спроса на товары (работы, услуги);</w:t>
      </w:r>
    </w:p>
    <w:p w:rsidR="00000000" w:rsidRDefault="000D01A8">
      <w:pPr>
        <w:ind w:firstLine="400"/>
        <w:jc w:val="both"/>
      </w:pPr>
      <w:r>
        <w:rPr>
          <w:rStyle w:val="s0"/>
        </w:rPr>
        <w:t>потерей товарами (работами, услугами) качества или иных потребительских свойств;</w:t>
      </w:r>
    </w:p>
    <w:p w:rsidR="00000000" w:rsidRDefault="000D01A8">
      <w:pPr>
        <w:ind w:firstLine="400"/>
        <w:jc w:val="both"/>
      </w:pPr>
      <w:r>
        <w:rPr>
          <w:rStyle w:val="s0"/>
        </w:rPr>
        <w:t>частичным улучшением или восстановлением утерянных качеств и (или) иных потребительских свойст</w:t>
      </w:r>
      <w:r>
        <w:rPr>
          <w:rStyle w:val="s0"/>
        </w:rPr>
        <w:t>в товаров (работ, услуг);</w:t>
      </w:r>
    </w:p>
    <w:p w:rsidR="00000000" w:rsidRDefault="000D01A8">
      <w:pPr>
        <w:ind w:firstLine="400"/>
        <w:jc w:val="both"/>
      </w:pPr>
      <w:r>
        <w:rPr>
          <w:rStyle w:val="s0"/>
        </w:rPr>
        <w:t>истечением (приближением даты истечения) сроков годности или реализации товаров (работ, услуг);</w:t>
      </w:r>
    </w:p>
    <w:p w:rsidR="00000000" w:rsidRDefault="000D01A8">
      <w:pPr>
        <w:ind w:firstLine="400"/>
        <w:jc w:val="both"/>
      </w:pPr>
      <w:r>
        <w:rPr>
          <w:rStyle w:val="s0"/>
        </w:rPr>
        <w:t>маркетинговой политикой при продвижении на рынке новых товаров (работ, услуг), не имеющих аналогов, а также при продвижении товаров (р</w:t>
      </w:r>
      <w:r>
        <w:rPr>
          <w:rStyle w:val="s0"/>
        </w:rPr>
        <w:t>абот, услуг) на новые рынки;</w:t>
      </w:r>
    </w:p>
    <w:p w:rsidR="00000000" w:rsidRDefault="000D01A8">
      <w:pPr>
        <w:ind w:firstLine="400"/>
        <w:jc w:val="both"/>
      </w:pPr>
      <w:r>
        <w:rPr>
          <w:rStyle w:val="s0"/>
        </w:rPr>
        <w:t>реализацией опытных моделей и образцов товаров (работ, услуг) в целях ознакомления с ними потребителей;</w:t>
      </w:r>
    </w:p>
    <w:p w:rsidR="00000000" w:rsidRDefault="000D01A8">
      <w:pPr>
        <w:ind w:firstLine="400"/>
        <w:jc w:val="both"/>
      </w:pPr>
      <w:r>
        <w:rPr>
          <w:rStyle w:val="s0"/>
        </w:rPr>
        <w:t>4) репутация на рынке, страна происхождения и наличие товарного знака;</w:t>
      </w:r>
    </w:p>
    <w:p w:rsidR="00000000" w:rsidRDefault="000D01A8">
      <w:pPr>
        <w:ind w:firstLine="400"/>
        <w:jc w:val="both"/>
      </w:pPr>
      <w:r>
        <w:rPr>
          <w:rStyle w:val="s0"/>
        </w:rPr>
        <w:t>5) маржа, комиссионное (агентское) вознаграждение то</w:t>
      </w:r>
      <w:r>
        <w:rPr>
          <w:rStyle w:val="s0"/>
        </w:rPr>
        <w:t>ргового брокера, трейдера или агента либо компенсация за выполнение ими торгово-посреднических функций.</w:t>
      </w:r>
    </w:p>
    <w:p w:rsidR="00000000" w:rsidRDefault="000D01A8">
      <w:pPr>
        <w:ind w:firstLine="400"/>
        <w:jc w:val="both"/>
      </w:pPr>
      <w:r>
        <w:rPr>
          <w:rStyle w:val="s0"/>
        </w:rPr>
        <w:t>8. По дифференциалу, указанному в пункте 5 настоящей статьи, не допускается внесение участником сделки изменений и дополнений в соответствующую отчетнос</w:t>
      </w:r>
      <w:r>
        <w:rPr>
          <w:rStyle w:val="s0"/>
        </w:rPr>
        <w:t>ть по мониторингу сделок:</w:t>
      </w:r>
    </w:p>
    <w:p w:rsidR="00000000" w:rsidRDefault="000D01A8">
      <w:pPr>
        <w:ind w:firstLine="400"/>
        <w:jc w:val="both"/>
      </w:pPr>
      <w:r>
        <w:rPr>
          <w:rStyle w:val="s0"/>
        </w:rPr>
        <w:t>1) проверяемого налогового периода - в период проведения комплексных и тематических проверок по вопросам трансфертного ценообразования;</w:t>
      </w:r>
    </w:p>
    <w:p w:rsidR="00000000" w:rsidRDefault="000D01A8">
      <w:pPr>
        <w:jc w:val="both"/>
      </w:pPr>
      <w:r>
        <w:rPr>
          <w:rStyle w:val="s3"/>
        </w:rPr>
        <w:t xml:space="preserve">Подпункт 2 изложен в редакции </w:t>
      </w:r>
      <w:hyperlink r:id="rId167" w:anchor="sub_id=6113" w:history="1">
        <w:r>
          <w:rPr>
            <w:rStyle w:val="a6"/>
            <w:i/>
            <w:iCs/>
          </w:rPr>
          <w:t>Закона</w:t>
        </w:r>
      </w:hyperlink>
      <w:r>
        <w:rPr>
          <w:rStyle w:val="s3"/>
        </w:rPr>
        <w:t xml:space="preserve"> РК от 07.11.14 г. № 248-V (</w:t>
      </w:r>
      <w:hyperlink r:id="rId168" w:anchor="sub_id=1308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firstLine="400"/>
        <w:jc w:val="both"/>
      </w:pPr>
      <w:r>
        <w:rPr>
          <w:rStyle w:val="s0"/>
        </w:rPr>
        <w:t>2) обжалуемого налогового периода - в период срока подачи и рассмотрения жалобы на уведомление о результ</w:t>
      </w:r>
      <w:r>
        <w:rPr>
          <w:rStyle w:val="s0"/>
        </w:rPr>
        <w:t>атах налоговой проверки и (или) решение вышестоящего органа государственных доходов, вынесенное по результатам рассмотрения жалобы на уведомление, с учетом восстановленного срока подачи жалобы.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jc w:val="both"/>
      </w:pPr>
      <w:bookmarkStart w:id="24" w:name="SUB140000"/>
      <w:bookmarkEnd w:id="24"/>
      <w:r>
        <w:rPr>
          <w:rStyle w:val="s3"/>
        </w:rPr>
        <w:t xml:space="preserve">В статью 14 внесены изменения в соответствии с </w:t>
      </w:r>
      <w:hyperlink r:id="rId169" w:anchor="sub_id=14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2010 г.) (</w:t>
      </w:r>
      <w:hyperlink r:id="rId170" w:anchor="sub_id=1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1" w:anchor="sub_id=6114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07.11.14 г. № 248-V (</w:t>
      </w:r>
      <w:hyperlink r:id="rId172" w:anchor="sub_id=14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14. Метод «затраты плюс»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1. При </w:t>
      </w:r>
      <w:r>
        <w:rPr>
          <w:rStyle w:val="s0"/>
        </w:rPr>
        <w:t>использовании метода «затраты плюс» рыночная цена товаров (работ, услуг) определяется как сумма произведенных затрат (расходов) и наценки.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2. Для определения затрат (расходов) учитываются затраты (расходы) на производство (приобретение) и (или) реализацию </w:t>
      </w:r>
      <w:r>
        <w:rPr>
          <w:rStyle w:val="s0"/>
        </w:rPr>
        <w:t>товаров (работ, услуг), затраты (расходы) по транспортировке, хранению, страхованию и иные затраты (расходы). Наценка определяется таким образом, чтобы обеспечить средний диапазон сложившихся для данной сферы деятельности норм рентабельности, который рассч</w:t>
      </w:r>
      <w:r>
        <w:rPr>
          <w:rStyle w:val="s0"/>
        </w:rPr>
        <w:t>итывается исходя из диапазона норм рентабельности в сопоставимых экономических условиях.</w:t>
      </w:r>
    </w:p>
    <w:p w:rsidR="00000000" w:rsidRDefault="000D01A8">
      <w:pPr>
        <w:ind w:firstLine="400"/>
        <w:jc w:val="both"/>
      </w:pPr>
      <w:r>
        <w:rPr>
          <w:rStyle w:val="s0"/>
        </w:rPr>
        <w:t>3. Рентабельность для данной сферы деятельности определяется на основании данных органов государственной статистики Республики Казахстан, органов государственных доход</w:t>
      </w:r>
      <w:r>
        <w:rPr>
          <w:rStyle w:val="s0"/>
        </w:rPr>
        <w:t>ов и других источников информации.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25" w:name="SUB150000"/>
      <w:bookmarkEnd w:id="25"/>
      <w:r>
        <w:rPr>
          <w:rStyle w:val="s3"/>
        </w:rPr>
        <w:t xml:space="preserve">В статью 15 внесены изменения в соответствии с </w:t>
      </w:r>
      <w:hyperlink r:id="rId173" w:anchor="sub_id=15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2009 г.) (</w:t>
      </w:r>
      <w:hyperlink r:id="rId174" w:anchor="sub_id=15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15. Метод цены последующей реализации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Метод цены последующей реализации - метод, при котором рыночная цена товаров (работ, услуг) определяется как разность между ценой, по которой такие товары (работы, услуги) реализованы покупателем при последующей реализации (перепродаже), и подтверждаемыми </w:t>
      </w:r>
      <w:r>
        <w:rPr>
          <w:rStyle w:val="s0"/>
        </w:rPr>
        <w:t>затратами (расходами), понесенными покупателем при перепродаже (без учета цены, по которой были приобретены указанным покупателем у продавца товары (работы, услуги), а также его маржей. При этом маржа должна соответствовать диапазону маржи.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left="1200" w:hanging="800"/>
        <w:jc w:val="both"/>
      </w:pPr>
      <w:bookmarkStart w:id="26" w:name="SUB160000"/>
      <w:bookmarkEnd w:id="26"/>
      <w:r>
        <w:rPr>
          <w:rStyle w:val="s1"/>
        </w:rPr>
        <w:t>Статья 16. Ме</w:t>
      </w:r>
      <w:r>
        <w:rPr>
          <w:rStyle w:val="s1"/>
        </w:rPr>
        <w:t>тод распределения прибыли</w:t>
      </w:r>
    </w:p>
    <w:p w:rsidR="00000000" w:rsidRDefault="000D01A8">
      <w:pPr>
        <w:ind w:firstLine="400"/>
        <w:jc w:val="both"/>
      </w:pPr>
      <w:r>
        <w:rPr>
          <w:rStyle w:val="s0"/>
        </w:rPr>
        <w:t>Метод распределения прибыли определяет прибыль от сделки, которая должна быть распределена между участниками сделки.</w:t>
      </w:r>
    </w:p>
    <w:p w:rsidR="00000000" w:rsidRDefault="000D01A8">
      <w:pPr>
        <w:ind w:firstLine="400"/>
        <w:jc w:val="both"/>
      </w:pPr>
      <w:r>
        <w:rPr>
          <w:rStyle w:val="s0"/>
        </w:rPr>
        <w:t>Такая прибыль распределяется между участниками сделки в соответствии с экономическим обоснованием, функциональным</w:t>
      </w:r>
      <w:r>
        <w:rPr>
          <w:rStyle w:val="s0"/>
        </w:rPr>
        <w:t xml:space="preserve"> анализом, соглашениями, принятыми в соответствии с принципом «вытянутой руки» и на основе прибыли, которую получили бы эти компании, если бы они были независимыми.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left="1200" w:hanging="800"/>
        <w:jc w:val="both"/>
      </w:pPr>
      <w:bookmarkStart w:id="27" w:name="SUB170000"/>
      <w:bookmarkEnd w:id="27"/>
      <w:r>
        <w:rPr>
          <w:rStyle w:val="s1"/>
        </w:rPr>
        <w:t>Статья 17. Метод чистой прибыли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Метод чистой прибыли основывается на определении чистого </w:t>
      </w:r>
      <w:r>
        <w:rPr>
          <w:rStyle w:val="s0"/>
        </w:rPr>
        <w:t>дохода, который получили бы от этой сделки независимые стороны в сопоставимых экономических условиях.</w:t>
      </w:r>
    </w:p>
    <w:p w:rsidR="00000000" w:rsidRDefault="000D01A8">
      <w:pPr>
        <w:ind w:firstLine="400"/>
        <w:jc w:val="both"/>
      </w:pPr>
      <w:r>
        <w:rPr>
          <w:rStyle w:val="s0"/>
        </w:rPr>
        <w:t>Чистый доход определяется с учетом одного из следующих показателей, которые сформировались по данным бухгалтерского учета:</w:t>
      </w:r>
    </w:p>
    <w:p w:rsidR="00000000" w:rsidRDefault="000D01A8">
      <w:pPr>
        <w:ind w:firstLine="400"/>
        <w:jc w:val="both"/>
      </w:pPr>
      <w:r>
        <w:rPr>
          <w:rStyle w:val="s0"/>
        </w:rPr>
        <w:t>1) остаточная стоимость активов</w:t>
      </w:r>
      <w:r>
        <w:rPr>
          <w:rStyle w:val="s0"/>
        </w:rPr>
        <w:t>;</w:t>
      </w:r>
    </w:p>
    <w:p w:rsidR="00000000" w:rsidRDefault="000D01A8">
      <w:pPr>
        <w:ind w:firstLine="400"/>
        <w:jc w:val="both"/>
      </w:pPr>
      <w:r>
        <w:rPr>
          <w:rStyle w:val="s0"/>
        </w:rPr>
        <w:t>2) объем реализации;</w:t>
      </w:r>
    </w:p>
    <w:p w:rsidR="00000000" w:rsidRDefault="000D01A8">
      <w:pPr>
        <w:ind w:firstLine="400"/>
        <w:jc w:val="both"/>
      </w:pPr>
      <w:r>
        <w:rPr>
          <w:rStyle w:val="s0"/>
        </w:rPr>
        <w:t>3) затраты.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jc w:val="both"/>
      </w:pPr>
      <w:bookmarkStart w:id="28" w:name="SUB180000"/>
      <w:bookmarkEnd w:id="28"/>
      <w:r>
        <w:rPr>
          <w:rStyle w:val="s3"/>
        </w:rPr>
        <w:t xml:space="preserve">В статью 18 внесены изменения в соответствии с </w:t>
      </w:r>
      <w:hyperlink r:id="rId175" w:anchor="sub_id=18" w:history="1">
        <w:r>
          <w:rPr>
            <w:rStyle w:val="a6"/>
            <w:i/>
            <w:iCs/>
          </w:rPr>
          <w:t>Законом</w:t>
        </w:r>
      </w:hyperlink>
      <w:r>
        <w:rPr>
          <w:rStyle w:val="s3"/>
        </w:rPr>
        <w:t xml:space="preserve"> РК от 09.06.10 г. № 288-IV (введены в действие с 1 января 2010 г.) (</w:t>
      </w:r>
      <w:hyperlink r:id="rId176" w:anchor="sub_id=180000" w:history="1">
        <w:r>
          <w:rPr>
            <w:rStyle w:val="a6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D01A8">
      <w:pPr>
        <w:ind w:left="1200" w:hanging="800"/>
        <w:jc w:val="both"/>
      </w:pPr>
      <w:r>
        <w:rPr>
          <w:rStyle w:val="s1"/>
        </w:rPr>
        <w:t>Статья 18. Источники информации, используемые для определения рыночной цены</w:t>
      </w:r>
    </w:p>
    <w:p w:rsidR="00000000" w:rsidRDefault="000D01A8">
      <w:pPr>
        <w:ind w:firstLine="400"/>
        <w:jc w:val="both"/>
      </w:pPr>
      <w:r>
        <w:rPr>
          <w:rStyle w:val="s0"/>
        </w:rPr>
        <w:t>1. Для определения рыночной цены товара (работы, услуги) и иных данных, необходимых для применен</w:t>
      </w:r>
      <w:r>
        <w:rPr>
          <w:rStyle w:val="s0"/>
        </w:rPr>
        <w:t>ия методов определения рыночной цены, используются источники информации в следующей очередности:</w:t>
      </w:r>
    </w:p>
    <w:p w:rsidR="00000000" w:rsidRDefault="000D01A8">
      <w:pPr>
        <w:ind w:firstLine="400"/>
        <w:jc w:val="both"/>
      </w:pPr>
      <w:r>
        <w:rPr>
          <w:rStyle w:val="s0"/>
        </w:rPr>
        <w:t>1) официально признанные источники информации о рыночных ценах;</w:t>
      </w:r>
    </w:p>
    <w:p w:rsidR="00000000" w:rsidRDefault="000D01A8">
      <w:pPr>
        <w:ind w:firstLine="400"/>
        <w:jc w:val="both"/>
      </w:pPr>
      <w:r>
        <w:rPr>
          <w:rStyle w:val="s0"/>
        </w:rPr>
        <w:t>2) источники информации о биржевых котировках;</w:t>
      </w:r>
    </w:p>
    <w:p w:rsidR="00000000" w:rsidRDefault="000D01A8">
      <w:pPr>
        <w:ind w:firstLine="400"/>
        <w:jc w:val="both"/>
      </w:pPr>
      <w:r>
        <w:rPr>
          <w:rStyle w:val="s0"/>
        </w:rPr>
        <w:t>3) данные государственных органов, уполномоченных органов других государств и организаций о ценах, дифференциале, расходах и об условиях, влияющих на отклонение цены сделки от рыночной цены;</w:t>
      </w:r>
    </w:p>
    <w:p w:rsidR="00000000" w:rsidRDefault="000D01A8">
      <w:pPr>
        <w:ind w:firstLine="400"/>
        <w:jc w:val="both"/>
      </w:pPr>
      <w:r>
        <w:rPr>
          <w:rStyle w:val="s0"/>
        </w:rPr>
        <w:t>4) информационные программы, используемые в целях трансфертного ц</w:t>
      </w:r>
      <w:r>
        <w:rPr>
          <w:rStyle w:val="s0"/>
        </w:rPr>
        <w:t>енообразования, информация, предоставляемая участниками сделок, и иные источники информации.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2. </w:t>
      </w:r>
      <w:hyperlink r:id="rId177" w:history="1">
        <w:r>
          <w:rPr>
            <w:rStyle w:val="a6"/>
          </w:rPr>
          <w:t>Перечень</w:t>
        </w:r>
      </w:hyperlink>
      <w:r>
        <w:rPr>
          <w:rStyle w:val="s0"/>
        </w:rPr>
        <w:t xml:space="preserve"> официально признанных источников информации о рыночных ценах утверждается Правительств</w:t>
      </w:r>
      <w:r>
        <w:rPr>
          <w:rStyle w:val="s0"/>
        </w:rPr>
        <w:t>ом Республики Казахстан.</w:t>
      </w:r>
    </w:p>
    <w:p w:rsidR="00000000" w:rsidRDefault="000D01A8">
      <w:pPr>
        <w:ind w:firstLine="400"/>
        <w:jc w:val="both"/>
      </w:pPr>
      <w:r>
        <w:rPr>
          <w:rStyle w:val="s0"/>
        </w:rPr>
        <w:t>Для определения диапазона рыночных цен перечень официально признанных источников информации должен содержать один или более источник информации о рыночных ценах.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3. По сделке, участник которой зарегистрирован в </w:t>
      </w:r>
      <w:hyperlink r:id="rId178" w:anchor="sub_id=2940300" w:history="1">
        <w:r>
          <w:rPr>
            <w:rStyle w:val="a6"/>
          </w:rPr>
          <w:t>государстве с льготным налогообложением</w:t>
        </w:r>
      </w:hyperlink>
      <w:r>
        <w:rPr>
          <w:rStyle w:val="s0"/>
        </w:rPr>
        <w:t>, при определении рыночной цены используются только источники информации, указанные в подпунктах 1) и 2) пункта 1 настоящей статьи.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left="1200" w:hanging="800"/>
        <w:jc w:val="both"/>
      </w:pPr>
      <w:bookmarkStart w:id="29" w:name="SUB190000"/>
      <w:bookmarkEnd w:id="29"/>
      <w:r>
        <w:rPr>
          <w:rStyle w:val="s1"/>
        </w:rPr>
        <w:t xml:space="preserve">Статья 19. </w:t>
      </w:r>
      <w:r>
        <w:rPr>
          <w:rStyle w:val="s0"/>
        </w:rPr>
        <w:t>Ответст</w:t>
      </w:r>
      <w:r>
        <w:rPr>
          <w:rStyle w:val="s0"/>
        </w:rPr>
        <w:t>венность за нарушение законодательства Республики Казахстан о трансфертном ценообразовании</w:t>
      </w:r>
    </w:p>
    <w:p w:rsidR="00000000" w:rsidRDefault="000D01A8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о трансфертном ценообразовании влечет ответственность, установленную </w:t>
      </w:r>
      <w:hyperlink r:id="rId179" w:anchor="sub_id=2730000" w:history="1">
        <w:r>
          <w:rPr>
            <w:rStyle w:val="a6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left="1200" w:hanging="800"/>
        <w:jc w:val="both"/>
      </w:pPr>
      <w:bookmarkStart w:id="30" w:name="SUB200000"/>
      <w:bookmarkEnd w:id="30"/>
      <w:r>
        <w:rPr>
          <w:rStyle w:val="s1"/>
        </w:rPr>
        <w:t xml:space="preserve">Статья 20. </w:t>
      </w:r>
      <w:r>
        <w:rPr>
          <w:rStyle w:val="s0"/>
        </w:rPr>
        <w:t>Порядок введения в действие настоящего Закона</w:t>
      </w:r>
    </w:p>
    <w:p w:rsidR="00000000" w:rsidRDefault="000D01A8">
      <w:pPr>
        <w:ind w:firstLine="400"/>
        <w:jc w:val="both"/>
      </w:pPr>
      <w:r>
        <w:rPr>
          <w:rStyle w:val="s0"/>
        </w:rPr>
        <w:t>1. Настоящий Закон вводится в действие с 1 января 2009 года.</w:t>
      </w:r>
    </w:p>
    <w:p w:rsidR="00000000" w:rsidRDefault="000D01A8">
      <w:pPr>
        <w:ind w:firstLine="400"/>
        <w:jc w:val="both"/>
      </w:pPr>
      <w:r>
        <w:rPr>
          <w:rStyle w:val="s0"/>
        </w:rPr>
        <w:t>2. Признать утративш</w:t>
      </w:r>
      <w:r>
        <w:rPr>
          <w:rStyle w:val="s0"/>
        </w:rPr>
        <w:t xml:space="preserve">им силу </w:t>
      </w:r>
      <w:hyperlink r:id="rId180" w:history="1">
        <w:r>
          <w:rPr>
            <w:rStyle w:val="a6"/>
          </w:rPr>
          <w:t>Закон</w:t>
        </w:r>
      </w:hyperlink>
      <w:r>
        <w:rPr>
          <w:rStyle w:val="s0"/>
        </w:rPr>
        <w:t xml:space="preserve"> Республики Казахстан от 5 января 2001 г. «О государственном контроле при применении трансфертных цен» (Ведомости Парламента Республики Казахстан, 2001 г., № 1, ст. 2).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firstLine="400"/>
        <w:jc w:val="both"/>
      </w:pPr>
      <w:r>
        <w:t> </w:t>
      </w:r>
    </w:p>
    <w:p w:rsidR="00000000" w:rsidRDefault="000D01A8">
      <w:pPr>
        <w:ind w:firstLine="567"/>
      </w:pPr>
      <w:r>
        <w:rPr>
          <w:b/>
          <w:bCs/>
        </w:rPr>
        <w:t>Презид</w:t>
      </w:r>
      <w:r>
        <w:rPr>
          <w:b/>
          <w:bCs/>
        </w:rPr>
        <w:t xml:space="preserve">ент </w:t>
      </w:r>
    </w:p>
    <w:p w:rsidR="00000000" w:rsidRDefault="000D01A8">
      <w:r>
        <w:rPr>
          <w:b/>
          <w:bCs/>
        </w:rPr>
        <w:t xml:space="preserve">Республики Казахстан </w:t>
      </w:r>
    </w:p>
    <w:p w:rsidR="00000000" w:rsidRDefault="000D01A8">
      <w:pPr>
        <w:ind w:firstLine="567"/>
      </w:pPr>
      <w:r>
        <w:t> </w:t>
      </w:r>
    </w:p>
    <w:p w:rsidR="00000000" w:rsidRDefault="000D01A8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p w:rsidR="00000000" w:rsidRDefault="000D01A8">
      <w:r>
        <w:rPr>
          <w:rStyle w:val="s0"/>
        </w:rPr>
        <w:t xml:space="preserve">Астана, Акорда, 5 июля 2008 года </w:t>
      </w:r>
    </w:p>
    <w:p w:rsidR="00000000" w:rsidRDefault="000D01A8">
      <w:pPr>
        <w:ind w:firstLine="900"/>
      </w:pPr>
      <w:r>
        <w:rPr>
          <w:rStyle w:val="s0"/>
        </w:rPr>
        <w:t>№ 67-IV ЗРК</w:t>
      </w:r>
    </w:p>
    <w:p w:rsidR="00000000" w:rsidRDefault="000D01A8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81"/>
      <w:headerReference w:type="default" r:id="rId182"/>
      <w:footerReference w:type="even" r:id="rId183"/>
      <w:footerReference w:type="default" r:id="rId184"/>
      <w:headerReference w:type="first" r:id="rId185"/>
      <w:footerReference w:type="first" r:id="rId18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A8" w:rsidRDefault="000D01A8" w:rsidP="000D01A8">
      <w:r>
        <w:separator/>
      </w:r>
    </w:p>
  </w:endnote>
  <w:endnote w:type="continuationSeparator" w:id="0">
    <w:p w:rsidR="000D01A8" w:rsidRDefault="000D01A8" w:rsidP="000D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A8" w:rsidRDefault="000D01A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A8" w:rsidRDefault="000D01A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A8" w:rsidRDefault="000D01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A8" w:rsidRDefault="000D01A8" w:rsidP="000D01A8">
      <w:r>
        <w:separator/>
      </w:r>
    </w:p>
  </w:footnote>
  <w:footnote w:type="continuationSeparator" w:id="0">
    <w:p w:rsidR="000D01A8" w:rsidRDefault="000D01A8" w:rsidP="000D0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A8" w:rsidRDefault="000D01A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A8" w:rsidRDefault="000D01A8" w:rsidP="000D01A8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01A8" w:rsidRPr="000D01A8" w:rsidRDefault="000D01A8" w:rsidP="000D01A8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5 ИЮЛЯ 2008 ГОДА № 67-I...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A8" w:rsidRDefault="000D01A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01A8"/>
    <w:rsid w:val="000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0D01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01A8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D01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1A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0D01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01A8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D01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01A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21136" TargetMode="External"/><Relationship Id="rId21" Type="http://schemas.openxmlformats.org/officeDocument/2006/relationships/hyperlink" Target="http://online.zakon.kz/Document/?doc_id=31025535" TargetMode="External"/><Relationship Id="rId42" Type="http://schemas.openxmlformats.org/officeDocument/2006/relationships/hyperlink" Target="http://online.zakon.kz/Document/?doc_id=30781518" TargetMode="External"/><Relationship Id="rId63" Type="http://schemas.openxmlformats.org/officeDocument/2006/relationships/hyperlink" Target="http://online.zakon.kz/Document/?doc_id=31025535" TargetMode="External"/><Relationship Id="rId84" Type="http://schemas.openxmlformats.org/officeDocument/2006/relationships/hyperlink" Target="http://online.zakon.kz/Document/?doc_id=39066313" TargetMode="External"/><Relationship Id="rId138" Type="http://schemas.openxmlformats.org/officeDocument/2006/relationships/hyperlink" Target="http://online.zakon.kz/Document/?doc_id=36148637" TargetMode="External"/><Relationship Id="rId159" Type="http://schemas.openxmlformats.org/officeDocument/2006/relationships/hyperlink" Target="http://online.zakon.kz/Document/?doc_id=1013880" TargetMode="External"/><Relationship Id="rId170" Type="http://schemas.openxmlformats.org/officeDocument/2006/relationships/hyperlink" Target="http://online.zakon.kz/Document/?doc_id=30767065" TargetMode="External"/><Relationship Id="rId107" Type="http://schemas.openxmlformats.org/officeDocument/2006/relationships/hyperlink" Target="http://online.zakon.kz/Document/?doc_id=33123837" TargetMode="External"/><Relationship Id="rId11" Type="http://schemas.openxmlformats.org/officeDocument/2006/relationships/hyperlink" Target="http://online.zakon.kz/Document/?doc_id=30767065" TargetMode="External"/><Relationship Id="rId32" Type="http://schemas.openxmlformats.org/officeDocument/2006/relationships/hyperlink" Target="http://online.zakon.kz/Document/?doc_id=33123837" TargetMode="External"/><Relationship Id="rId53" Type="http://schemas.openxmlformats.org/officeDocument/2006/relationships/hyperlink" Target="http://online.zakon.kz/Document/?doc_id=31492344" TargetMode="External"/><Relationship Id="rId74" Type="http://schemas.openxmlformats.org/officeDocument/2006/relationships/hyperlink" Target="http://online.zakon.kz/Document/?doc_id=33123837" TargetMode="External"/><Relationship Id="rId128" Type="http://schemas.openxmlformats.org/officeDocument/2006/relationships/hyperlink" Target="http://online.zakon.kz/Document/?doc_id=33603348" TargetMode="External"/><Relationship Id="rId149" Type="http://schemas.openxmlformats.org/officeDocument/2006/relationships/hyperlink" Target="http://online.zakon.kz/Document/?doc_id=3121352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615270" TargetMode="External"/><Relationship Id="rId160" Type="http://schemas.openxmlformats.org/officeDocument/2006/relationships/hyperlink" Target="http://online.zakon.kz/Document/?doc_id=1039594" TargetMode="External"/><Relationship Id="rId181" Type="http://schemas.openxmlformats.org/officeDocument/2006/relationships/header" Target="header1.xml"/><Relationship Id="rId22" Type="http://schemas.openxmlformats.org/officeDocument/2006/relationships/hyperlink" Target="http://online.zakon.kz/Document/?doc_id=31025539" TargetMode="External"/><Relationship Id="rId43" Type="http://schemas.openxmlformats.org/officeDocument/2006/relationships/hyperlink" Target="http://online.zakon.kz/Document/?doc_id=33603348" TargetMode="External"/><Relationship Id="rId64" Type="http://schemas.openxmlformats.org/officeDocument/2006/relationships/hyperlink" Target="http://online.zakon.kz/Document/?doc_id=31025539" TargetMode="External"/><Relationship Id="rId118" Type="http://schemas.openxmlformats.org/officeDocument/2006/relationships/hyperlink" Target="http://online.zakon.kz/Document/?doc_id=1041258" TargetMode="External"/><Relationship Id="rId139" Type="http://schemas.openxmlformats.org/officeDocument/2006/relationships/hyperlink" Target="http://online.zakon.kz/Document/?link_id=1006044600" TargetMode="External"/><Relationship Id="rId85" Type="http://schemas.openxmlformats.org/officeDocument/2006/relationships/hyperlink" Target="http://online.zakon.kz/Document/?doc_id=34399759" TargetMode="External"/><Relationship Id="rId150" Type="http://schemas.openxmlformats.org/officeDocument/2006/relationships/hyperlink" Target="http://online.zakon.kz/Document/?doc_id=31481968" TargetMode="External"/><Relationship Id="rId171" Type="http://schemas.openxmlformats.org/officeDocument/2006/relationships/hyperlink" Target="http://online.zakon.kz/Document/?doc_id=31624683" TargetMode="External"/><Relationship Id="rId12" Type="http://schemas.openxmlformats.org/officeDocument/2006/relationships/hyperlink" Target="http://online.zakon.kz/Document/?doc_id=33123837" TargetMode="External"/><Relationship Id="rId33" Type="http://schemas.openxmlformats.org/officeDocument/2006/relationships/hyperlink" Target="http://online.zakon.kz/Document/?doc_id=33123837" TargetMode="External"/><Relationship Id="rId108" Type="http://schemas.openxmlformats.org/officeDocument/2006/relationships/hyperlink" Target="http://online.zakon.kz/Document/?doc_id=36826907" TargetMode="External"/><Relationship Id="rId129" Type="http://schemas.openxmlformats.org/officeDocument/2006/relationships/hyperlink" Target="http://online.zakon.kz/Document/?doc_id=33871565" TargetMode="External"/><Relationship Id="rId54" Type="http://schemas.openxmlformats.org/officeDocument/2006/relationships/hyperlink" Target="http://online.zakon.kz/Document/?doc_id=31492988" TargetMode="External"/><Relationship Id="rId75" Type="http://schemas.openxmlformats.org/officeDocument/2006/relationships/hyperlink" Target="http://online.zakon.kz/Document/?doc_id=33871565" TargetMode="External"/><Relationship Id="rId96" Type="http://schemas.openxmlformats.org/officeDocument/2006/relationships/hyperlink" Target="http://online.zakon.kz/Document/?doc_id=37789400" TargetMode="External"/><Relationship Id="rId140" Type="http://schemas.openxmlformats.org/officeDocument/2006/relationships/hyperlink" Target="http://online.zakon.kz/Document/?doc_id=30766267" TargetMode="External"/><Relationship Id="rId161" Type="http://schemas.openxmlformats.org/officeDocument/2006/relationships/hyperlink" Target="http://online.zakon.kz/Document/?doc_id=30766267" TargetMode="External"/><Relationship Id="rId182" Type="http://schemas.openxmlformats.org/officeDocument/2006/relationships/header" Target="header2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061926" TargetMode="External"/><Relationship Id="rId119" Type="http://schemas.openxmlformats.org/officeDocument/2006/relationships/hyperlink" Target="http://online.zakon.kz/Document/?doc_id=1011692" TargetMode="External"/><Relationship Id="rId44" Type="http://schemas.openxmlformats.org/officeDocument/2006/relationships/hyperlink" Target="http://online.zakon.kz/Document/?doc_id=33871565" TargetMode="External"/><Relationship Id="rId65" Type="http://schemas.openxmlformats.org/officeDocument/2006/relationships/hyperlink" Target="http://online.zakon.kz/Document/?doc_id=31061926" TargetMode="External"/><Relationship Id="rId86" Type="http://schemas.openxmlformats.org/officeDocument/2006/relationships/hyperlink" Target="http://online.zakon.kz/Document/?doc_id=30766267" TargetMode="External"/><Relationship Id="rId130" Type="http://schemas.openxmlformats.org/officeDocument/2006/relationships/hyperlink" Target="http://online.zakon.kz/Document/?doc_id=36148637" TargetMode="External"/><Relationship Id="rId151" Type="http://schemas.openxmlformats.org/officeDocument/2006/relationships/hyperlink" Target="http://online.zakon.kz/Document/?doc_id=31484254" TargetMode="External"/><Relationship Id="rId172" Type="http://schemas.openxmlformats.org/officeDocument/2006/relationships/hyperlink" Target="http://online.zakon.kz/Document/?doc_id=31626469" TargetMode="External"/><Relationship Id="rId13" Type="http://schemas.openxmlformats.org/officeDocument/2006/relationships/hyperlink" Target="http://online.zakon.kz/Document/?doc_id=31481968" TargetMode="External"/><Relationship Id="rId18" Type="http://schemas.openxmlformats.org/officeDocument/2006/relationships/hyperlink" Target="http://online.zakon.kz/Document/?doc_id=33123837" TargetMode="External"/><Relationship Id="rId39" Type="http://schemas.openxmlformats.org/officeDocument/2006/relationships/hyperlink" Target="http://online.zakon.kz/Document/?doc_id=30766267" TargetMode="External"/><Relationship Id="rId109" Type="http://schemas.openxmlformats.org/officeDocument/2006/relationships/hyperlink" Target="http://online.zakon.kz/Document/?doc_id=1026672" TargetMode="External"/><Relationship Id="rId34" Type="http://schemas.openxmlformats.org/officeDocument/2006/relationships/hyperlink" Target="http://online.zakon.kz/Document/?doc_id=33123837" TargetMode="External"/><Relationship Id="rId50" Type="http://schemas.openxmlformats.org/officeDocument/2006/relationships/hyperlink" Target="http://online.zakon.kz/Document/?doc_id=30767065" TargetMode="External"/><Relationship Id="rId55" Type="http://schemas.openxmlformats.org/officeDocument/2006/relationships/hyperlink" Target="http://online.zakon.kz/Document/?doc_id=31492344" TargetMode="External"/><Relationship Id="rId76" Type="http://schemas.openxmlformats.org/officeDocument/2006/relationships/hyperlink" Target="http://online.zakon.kz/Document/?doc_id=36148637" TargetMode="External"/><Relationship Id="rId97" Type="http://schemas.openxmlformats.org/officeDocument/2006/relationships/hyperlink" Target="http://online.zakon.kz/Document/?doc_id=30463688" TargetMode="External"/><Relationship Id="rId104" Type="http://schemas.openxmlformats.org/officeDocument/2006/relationships/hyperlink" Target="http://online.zakon.kz/Document/?doc_id=33123837" TargetMode="External"/><Relationship Id="rId120" Type="http://schemas.openxmlformats.org/officeDocument/2006/relationships/hyperlink" Target="http://online.zakon.kz/Document/?doc_id=30448496" TargetMode="External"/><Relationship Id="rId125" Type="http://schemas.openxmlformats.org/officeDocument/2006/relationships/hyperlink" Target="http://online.zakon.kz/Document/?doc_id=30916295" TargetMode="External"/><Relationship Id="rId141" Type="http://schemas.openxmlformats.org/officeDocument/2006/relationships/hyperlink" Target="http://online.zakon.kz/Document/?doc_id=30767065" TargetMode="External"/><Relationship Id="rId146" Type="http://schemas.openxmlformats.org/officeDocument/2006/relationships/hyperlink" Target="http://online.zakon.kz/Document/?doc_id=36148637" TargetMode="External"/><Relationship Id="rId167" Type="http://schemas.openxmlformats.org/officeDocument/2006/relationships/hyperlink" Target="http://online.zakon.kz/Document/?doc_id=31624683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online.zakon.kz/Document/?doc_id=30194063" TargetMode="External"/><Relationship Id="rId71" Type="http://schemas.openxmlformats.org/officeDocument/2006/relationships/hyperlink" Target="http://online.zakon.kz/Document/?doc_id=31061926" TargetMode="External"/><Relationship Id="rId92" Type="http://schemas.openxmlformats.org/officeDocument/2006/relationships/hyperlink" Target="http://online.zakon.kz/Document/?doc_id=31025539" TargetMode="External"/><Relationship Id="rId162" Type="http://schemas.openxmlformats.org/officeDocument/2006/relationships/hyperlink" Target="http://online.zakon.kz/Document/?doc_id=30767065" TargetMode="External"/><Relationship Id="rId183" Type="http://schemas.openxmlformats.org/officeDocument/2006/relationships/footer" Target="footer1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3123837" TargetMode="External"/><Relationship Id="rId24" Type="http://schemas.openxmlformats.org/officeDocument/2006/relationships/hyperlink" Target="http://online.zakon.kz/Document/?doc_id=31609276" TargetMode="External"/><Relationship Id="rId40" Type="http://schemas.openxmlformats.org/officeDocument/2006/relationships/hyperlink" Target="http://online.zakon.kz/Document/?doc_id=30767065" TargetMode="External"/><Relationship Id="rId45" Type="http://schemas.openxmlformats.org/officeDocument/2006/relationships/hyperlink" Target="http://online.zakon.kz/Document/?doc_id=31764592" TargetMode="External"/><Relationship Id="rId66" Type="http://schemas.openxmlformats.org/officeDocument/2006/relationships/hyperlink" Target="http://online.zakon.kz/Document/?doc_id=33123837" TargetMode="External"/><Relationship Id="rId87" Type="http://schemas.openxmlformats.org/officeDocument/2006/relationships/hyperlink" Target="http://online.zakon.kz/Document/?doc_id=30767065" TargetMode="External"/><Relationship Id="rId110" Type="http://schemas.openxmlformats.org/officeDocument/2006/relationships/hyperlink" Target="http://online.zakon.kz/Document/?doc_id=33123837" TargetMode="External"/><Relationship Id="rId115" Type="http://schemas.openxmlformats.org/officeDocument/2006/relationships/hyperlink" Target="http://online.zakon.kz/Document/?doc_id=1020750" TargetMode="External"/><Relationship Id="rId131" Type="http://schemas.openxmlformats.org/officeDocument/2006/relationships/hyperlink" Target="http://online.zakon.kz/Document/?doc_id=36041210" TargetMode="External"/><Relationship Id="rId136" Type="http://schemas.openxmlformats.org/officeDocument/2006/relationships/hyperlink" Target="http://online.zakon.kz/Document/?doc_id=33871565" TargetMode="External"/><Relationship Id="rId157" Type="http://schemas.openxmlformats.org/officeDocument/2006/relationships/hyperlink" Target="http://online.zakon.kz/Document/?doc_id=30766267" TargetMode="External"/><Relationship Id="rId178" Type="http://schemas.openxmlformats.org/officeDocument/2006/relationships/hyperlink" Target="http://online.zakon.kz/Document/?doc_id=36148637" TargetMode="External"/><Relationship Id="rId61" Type="http://schemas.openxmlformats.org/officeDocument/2006/relationships/hyperlink" Target="http://online.zakon.kz/Document/?doc_id=33123837" TargetMode="External"/><Relationship Id="rId82" Type="http://schemas.openxmlformats.org/officeDocument/2006/relationships/hyperlink" Target="http://online.zakon.kz/Document/?doc_id=38078993" TargetMode="External"/><Relationship Id="rId152" Type="http://schemas.openxmlformats.org/officeDocument/2006/relationships/hyperlink" Target="http://online.zakon.kz/Document/?doc_id=36148637" TargetMode="External"/><Relationship Id="rId173" Type="http://schemas.openxmlformats.org/officeDocument/2006/relationships/hyperlink" Target="http://online.zakon.kz/Document/?doc_id=30766267" TargetMode="External"/><Relationship Id="rId19" Type="http://schemas.openxmlformats.org/officeDocument/2006/relationships/hyperlink" Target="http://online.zakon.kz/Document/?doc_id=33871565" TargetMode="External"/><Relationship Id="rId14" Type="http://schemas.openxmlformats.org/officeDocument/2006/relationships/hyperlink" Target="http://online.zakon.kz/Document/?doc_id=31484254" TargetMode="External"/><Relationship Id="rId30" Type="http://schemas.openxmlformats.org/officeDocument/2006/relationships/hyperlink" Target="http://online.zakon.kz/Document/?doc_id=31624683" TargetMode="External"/><Relationship Id="rId35" Type="http://schemas.openxmlformats.org/officeDocument/2006/relationships/hyperlink" Target="http://online.zakon.kz/Document/?doc_id=33123837" TargetMode="External"/><Relationship Id="rId56" Type="http://schemas.openxmlformats.org/officeDocument/2006/relationships/hyperlink" Target="http://online.zakon.kz/Document/?doc_id=31492988" TargetMode="External"/><Relationship Id="rId77" Type="http://schemas.openxmlformats.org/officeDocument/2006/relationships/hyperlink" Target="http://online.zakon.kz/Document/?doc_id=36148637" TargetMode="External"/><Relationship Id="rId100" Type="http://schemas.openxmlformats.org/officeDocument/2006/relationships/hyperlink" Target="http://online.zakon.kz/Document/?doc_id=31624683" TargetMode="External"/><Relationship Id="rId105" Type="http://schemas.openxmlformats.org/officeDocument/2006/relationships/hyperlink" Target="http://online.zakon.kz/Document/?doc_id=36826907" TargetMode="External"/><Relationship Id="rId126" Type="http://schemas.openxmlformats.org/officeDocument/2006/relationships/hyperlink" Target="http://online.zakon.kz/Document/?doc_id=31624683" TargetMode="External"/><Relationship Id="rId147" Type="http://schemas.openxmlformats.org/officeDocument/2006/relationships/hyperlink" Target="http://online.zakon.kz/Document/?doc_id=39082703" TargetMode="External"/><Relationship Id="rId168" Type="http://schemas.openxmlformats.org/officeDocument/2006/relationships/hyperlink" Target="http://online.zakon.kz/Document/?doc_id=31626469" TargetMode="External"/><Relationship Id="rId8" Type="http://schemas.openxmlformats.org/officeDocument/2006/relationships/hyperlink" Target="http://online.zakon.kz/Document/?doc_id=1005029" TargetMode="External"/><Relationship Id="rId51" Type="http://schemas.openxmlformats.org/officeDocument/2006/relationships/hyperlink" Target="http://online.zakon.kz/Document/?doc_id=31492344" TargetMode="External"/><Relationship Id="rId72" Type="http://schemas.openxmlformats.org/officeDocument/2006/relationships/hyperlink" Target="http://online.zakon.kz/Document/?doc_id=30766267" TargetMode="External"/><Relationship Id="rId93" Type="http://schemas.openxmlformats.org/officeDocument/2006/relationships/hyperlink" Target="http://online.zakon.kz/Document/?doc_id=31061926" TargetMode="External"/><Relationship Id="rId98" Type="http://schemas.openxmlformats.org/officeDocument/2006/relationships/hyperlink" Target="http://online.zakon.kz/Document/?doc_id=30766267" TargetMode="External"/><Relationship Id="rId121" Type="http://schemas.openxmlformats.org/officeDocument/2006/relationships/hyperlink" Target="http://online.zakon.kz/Document/?doc_id=30449034" TargetMode="External"/><Relationship Id="rId142" Type="http://schemas.openxmlformats.org/officeDocument/2006/relationships/hyperlink" Target="http://online.zakon.kz/Document/?doc_id=31624683" TargetMode="External"/><Relationship Id="rId163" Type="http://schemas.openxmlformats.org/officeDocument/2006/relationships/image" Target="media/image1.gif"/><Relationship Id="rId184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1615270" TargetMode="External"/><Relationship Id="rId46" Type="http://schemas.openxmlformats.org/officeDocument/2006/relationships/hyperlink" Target="http://online.zakon.kz/Document/?doc_id=30401817" TargetMode="External"/><Relationship Id="rId67" Type="http://schemas.openxmlformats.org/officeDocument/2006/relationships/hyperlink" Target="http://online.zakon.kz/Document/?doc_id=33871565" TargetMode="External"/><Relationship Id="rId116" Type="http://schemas.openxmlformats.org/officeDocument/2006/relationships/hyperlink" Target="http://online.zakon.kz/Document/?doc_id=1003931" TargetMode="External"/><Relationship Id="rId137" Type="http://schemas.openxmlformats.org/officeDocument/2006/relationships/hyperlink" Target="http://online.zakon.kz/Document/?doc_id=38259854" TargetMode="External"/><Relationship Id="rId158" Type="http://schemas.openxmlformats.org/officeDocument/2006/relationships/hyperlink" Target="http://online.zakon.kz/Document/?doc_id=30767065" TargetMode="External"/><Relationship Id="rId20" Type="http://schemas.openxmlformats.org/officeDocument/2006/relationships/hyperlink" Target="http://online.zakon.kz/Document/?doc_id=33123837" TargetMode="External"/><Relationship Id="rId41" Type="http://schemas.openxmlformats.org/officeDocument/2006/relationships/hyperlink" Target="http://online.zakon.kz/Document/?doc_id=30776033" TargetMode="External"/><Relationship Id="rId62" Type="http://schemas.openxmlformats.org/officeDocument/2006/relationships/hyperlink" Target="http://online.zakon.kz/Document/?doc_id=33123837" TargetMode="External"/><Relationship Id="rId83" Type="http://schemas.openxmlformats.org/officeDocument/2006/relationships/hyperlink" Target="http://online.zakon.kz/Document/?doc_id=38078993" TargetMode="External"/><Relationship Id="rId88" Type="http://schemas.openxmlformats.org/officeDocument/2006/relationships/hyperlink" Target="http://online.zakon.kz/Document/?doc_id=31609276" TargetMode="External"/><Relationship Id="rId111" Type="http://schemas.openxmlformats.org/officeDocument/2006/relationships/hyperlink" Target="http://online.zakon.kz/Document/?doc_id=36826907" TargetMode="External"/><Relationship Id="rId132" Type="http://schemas.openxmlformats.org/officeDocument/2006/relationships/hyperlink" Target="http://online.zakon.kz/Document/?doc_id=39082703" TargetMode="External"/><Relationship Id="rId153" Type="http://schemas.openxmlformats.org/officeDocument/2006/relationships/hyperlink" Target="http://online.zakon.kz/Document/?link_id=1006445805" TargetMode="External"/><Relationship Id="rId174" Type="http://schemas.openxmlformats.org/officeDocument/2006/relationships/hyperlink" Target="http://online.zakon.kz/Document/?doc_id=30767065" TargetMode="External"/><Relationship Id="rId179" Type="http://schemas.openxmlformats.org/officeDocument/2006/relationships/hyperlink" Target="http://online.zakon.kz/Document/?doc_id=31577399" TargetMode="External"/><Relationship Id="rId15" Type="http://schemas.openxmlformats.org/officeDocument/2006/relationships/hyperlink" Target="http://online.zakon.kz/Document/?doc_id=31481968" TargetMode="External"/><Relationship Id="rId36" Type="http://schemas.openxmlformats.org/officeDocument/2006/relationships/hyperlink" Target="http://online.zakon.kz/Document/?doc_id=33123837" TargetMode="External"/><Relationship Id="rId57" Type="http://schemas.openxmlformats.org/officeDocument/2006/relationships/hyperlink" Target="http://online.zakon.kz/Document/?doc_id=31025535" TargetMode="External"/><Relationship Id="rId106" Type="http://schemas.openxmlformats.org/officeDocument/2006/relationships/hyperlink" Target="http://online.zakon.kz/Document/?doc_id=1012633" TargetMode="External"/><Relationship Id="rId127" Type="http://schemas.openxmlformats.org/officeDocument/2006/relationships/hyperlink" Target="http://online.zakon.kz/Document/?doc_id=31626469" TargetMode="External"/><Relationship Id="rId10" Type="http://schemas.openxmlformats.org/officeDocument/2006/relationships/hyperlink" Target="http://online.zakon.kz/Document/?doc_id=30766267" TargetMode="External"/><Relationship Id="rId31" Type="http://schemas.openxmlformats.org/officeDocument/2006/relationships/hyperlink" Target="http://online.zakon.kz/Document/?doc_id=31626469" TargetMode="External"/><Relationship Id="rId52" Type="http://schemas.openxmlformats.org/officeDocument/2006/relationships/hyperlink" Target="http://online.zakon.kz/Document/?doc_id=31492988" TargetMode="External"/><Relationship Id="rId73" Type="http://schemas.openxmlformats.org/officeDocument/2006/relationships/hyperlink" Target="http://online.zakon.kz/Document/?doc_id=30767065" TargetMode="External"/><Relationship Id="rId78" Type="http://schemas.openxmlformats.org/officeDocument/2006/relationships/hyperlink" Target="http://online.zakon.kz/Document/?doc_id=36148637" TargetMode="External"/><Relationship Id="rId94" Type="http://schemas.openxmlformats.org/officeDocument/2006/relationships/hyperlink" Target="http://online.zakon.kz/Document/?doc_id=31609276" TargetMode="External"/><Relationship Id="rId99" Type="http://schemas.openxmlformats.org/officeDocument/2006/relationships/hyperlink" Target="http://online.zakon.kz/Document/?doc_id=30767065" TargetMode="External"/><Relationship Id="rId101" Type="http://schemas.openxmlformats.org/officeDocument/2006/relationships/hyperlink" Target="http://online.zakon.kz/Document/?doc_id=31626469" TargetMode="External"/><Relationship Id="rId122" Type="http://schemas.openxmlformats.org/officeDocument/2006/relationships/hyperlink" Target="http://online.zakon.kz/Document/?doc_id=30776033" TargetMode="External"/><Relationship Id="rId143" Type="http://schemas.openxmlformats.org/officeDocument/2006/relationships/hyperlink" Target="http://online.zakon.kz/Document/?doc_id=31626469" TargetMode="External"/><Relationship Id="rId148" Type="http://schemas.openxmlformats.org/officeDocument/2006/relationships/hyperlink" Target="http://online.zakon.kz/Document/?doc_id=31213045" TargetMode="External"/><Relationship Id="rId164" Type="http://schemas.openxmlformats.org/officeDocument/2006/relationships/image" Target="media/image2.gif"/><Relationship Id="rId169" Type="http://schemas.openxmlformats.org/officeDocument/2006/relationships/hyperlink" Target="http://online.zakon.kz/Document/?doc_id=30766267" TargetMode="External"/><Relationship Id="rId18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72841" TargetMode="External"/><Relationship Id="rId180" Type="http://schemas.openxmlformats.org/officeDocument/2006/relationships/hyperlink" Target="http://online.zakon.kz/Document/?doc_id=1021342" TargetMode="External"/><Relationship Id="rId26" Type="http://schemas.openxmlformats.org/officeDocument/2006/relationships/hyperlink" Target="http://online.zakon.kz/Document/?doc_id=31624683" TargetMode="External"/><Relationship Id="rId47" Type="http://schemas.openxmlformats.org/officeDocument/2006/relationships/hyperlink" Target="http://online.zakon.kz/Document/?doc_id=31278182" TargetMode="External"/><Relationship Id="rId68" Type="http://schemas.openxmlformats.org/officeDocument/2006/relationships/hyperlink" Target="http://online.zakon.kz/Document/?doc_id=36148637" TargetMode="External"/><Relationship Id="rId89" Type="http://schemas.openxmlformats.org/officeDocument/2006/relationships/hyperlink" Target="http://online.zakon.kz/Document/?doc_id=31615270" TargetMode="External"/><Relationship Id="rId112" Type="http://schemas.openxmlformats.org/officeDocument/2006/relationships/hyperlink" Target="http://online.zakon.kz/Document/?doc_id=33123837" TargetMode="External"/><Relationship Id="rId133" Type="http://schemas.openxmlformats.org/officeDocument/2006/relationships/hyperlink" Target="http://online.zakon.kz/Document/?doc_id=35508127" TargetMode="External"/><Relationship Id="rId154" Type="http://schemas.openxmlformats.org/officeDocument/2006/relationships/hyperlink" Target="http://online.zakon.kz/Document/?link_id=1006394501" TargetMode="External"/><Relationship Id="rId175" Type="http://schemas.openxmlformats.org/officeDocument/2006/relationships/hyperlink" Target="http://online.zakon.kz/Document/?doc_id=30766267" TargetMode="External"/><Relationship Id="rId16" Type="http://schemas.openxmlformats.org/officeDocument/2006/relationships/hyperlink" Target="http://online.zakon.kz/Document/?doc_id=36148637" TargetMode="External"/><Relationship Id="rId37" Type="http://schemas.openxmlformats.org/officeDocument/2006/relationships/hyperlink" Target="http://online.zakon.kz/Document/?doc_id=36148637" TargetMode="External"/><Relationship Id="rId58" Type="http://schemas.openxmlformats.org/officeDocument/2006/relationships/hyperlink" Target="http://online.zakon.kz/Document/?doc_id=31025539" TargetMode="External"/><Relationship Id="rId79" Type="http://schemas.openxmlformats.org/officeDocument/2006/relationships/hyperlink" Target="http://online.zakon.kz/Document/?doc_id=33123837" TargetMode="External"/><Relationship Id="rId102" Type="http://schemas.openxmlformats.org/officeDocument/2006/relationships/hyperlink" Target="http://online.zakon.kz/Document/?doc_id=33123837" TargetMode="External"/><Relationship Id="rId123" Type="http://schemas.openxmlformats.org/officeDocument/2006/relationships/hyperlink" Target="http://online.zakon.kz/Document/?doc_id=30781518" TargetMode="External"/><Relationship Id="rId144" Type="http://schemas.openxmlformats.org/officeDocument/2006/relationships/hyperlink" Target="http://online.zakon.kz/Document/?doc_id=36148637" TargetMode="External"/><Relationship Id="rId90" Type="http://schemas.openxmlformats.org/officeDocument/2006/relationships/hyperlink" Target="http://online.zakon.kz/Document/?doc_id=36162803" TargetMode="External"/><Relationship Id="rId165" Type="http://schemas.openxmlformats.org/officeDocument/2006/relationships/hyperlink" Target="http://online.zakon.kz/Document/?doc_id=31481968" TargetMode="External"/><Relationship Id="rId186" Type="http://schemas.openxmlformats.org/officeDocument/2006/relationships/footer" Target="footer3.xml"/><Relationship Id="rId27" Type="http://schemas.openxmlformats.org/officeDocument/2006/relationships/hyperlink" Target="http://online.zakon.kz/Document/?doc_id=31626469" TargetMode="External"/><Relationship Id="rId48" Type="http://schemas.openxmlformats.org/officeDocument/2006/relationships/hyperlink" Target="http://online.zakon.kz/Document/?doc_id=30587509" TargetMode="External"/><Relationship Id="rId69" Type="http://schemas.openxmlformats.org/officeDocument/2006/relationships/hyperlink" Target="http://online.zakon.kz/Document/?doc_id=31025535" TargetMode="External"/><Relationship Id="rId113" Type="http://schemas.openxmlformats.org/officeDocument/2006/relationships/hyperlink" Target="http://online.zakon.kz/Document/?doc_id=36826907" TargetMode="External"/><Relationship Id="rId134" Type="http://schemas.openxmlformats.org/officeDocument/2006/relationships/hyperlink" Target="http://online.zakon.kz/Document/?doc_id=34763266" TargetMode="External"/><Relationship Id="rId80" Type="http://schemas.openxmlformats.org/officeDocument/2006/relationships/hyperlink" Target="http://online.zakon.kz/Document/?doc_id=33123837" TargetMode="External"/><Relationship Id="rId155" Type="http://schemas.openxmlformats.org/officeDocument/2006/relationships/hyperlink" Target="http://online.zakon.kz/Document/?doc_id=31213045" TargetMode="External"/><Relationship Id="rId176" Type="http://schemas.openxmlformats.org/officeDocument/2006/relationships/hyperlink" Target="http://online.zakon.kz/Document/?doc_id=30767065" TargetMode="External"/><Relationship Id="rId17" Type="http://schemas.openxmlformats.org/officeDocument/2006/relationships/hyperlink" Target="http://online.zakon.kz/Document/?doc_id=31481968" TargetMode="External"/><Relationship Id="rId38" Type="http://schemas.openxmlformats.org/officeDocument/2006/relationships/hyperlink" Target="http://online.zakon.kz/Document/?doc_id=33123837" TargetMode="External"/><Relationship Id="rId59" Type="http://schemas.openxmlformats.org/officeDocument/2006/relationships/hyperlink" Target="http://online.zakon.kz/Document/?doc_id=31061926" TargetMode="External"/><Relationship Id="rId103" Type="http://schemas.openxmlformats.org/officeDocument/2006/relationships/hyperlink" Target="http://online.zakon.kz/Document/?doc_id=33871565" TargetMode="External"/><Relationship Id="rId124" Type="http://schemas.openxmlformats.org/officeDocument/2006/relationships/hyperlink" Target="http://online.zakon.kz/Document/?doc_id=30914768" TargetMode="External"/><Relationship Id="rId70" Type="http://schemas.openxmlformats.org/officeDocument/2006/relationships/hyperlink" Target="http://online.zakon.kz/Document/?doc_id=31025539" TargetMode="External"/><Relationship Id="rId91" Type="http://schemas.openxmlformats.org/officeDocument/2006/relationships/hyperlink" Target="http://online.zakon.kz/Document/?doc_id=31025535" TargetMode="External"/><Relationship Id="rId145" Type="http://schemas.openxmlformats.org/officeDocument/2006/relationships/hyperlink" Target="http://online.zakon.kz/Document/?doc_id=30416291" TargetMode="External"/><Relationship Id="rId166" Type="http://schemas.openxmlformats.org/officeDocument/2006/relationships/hyperlink" Target="http://online.zakon.kz/Document/?doc_id=31484254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6148637" TargetMode="External"/><Relationship Id="rId49" Type="http://schemas.openxmlformats.org/officeDocument/2006/relationships/hyperlink" Target="http://online.zakon.kz/Document/?doc_id=30766267" TargetMode="External"/><Relationship Id="rId114" Type="http://schemas.openxmlformats.org/officeDocument/2006/relationships/hyperlink" Target="http://online.zakon.kz/Document/?doc_id=33123837" TargetMode="External"/><Relationship Id="rId60" Type="http://schemas.openxmlformats.org/officeDocument/2006/relationships/hyperlink" Target="http://online.zakon.kz/Document/?doc_id=31076233" TargetMode="External"/><Relationship Id="rId81" Type="http://schemas.openxmlformats.org/officeDocument/2006/relationships/hyperlink" Target="http://online.zakon.kz/Document/?doc_id=33123837" TargetMode="External"/><Relationship Id="rId135" Type="http://schemas.openxmlformats.org/officeDocument/2006/relationships/hyperlink" Target="http://online.zakon.kz/Document/?doc_id=33603348" TargetMode="External"/><Relationship Id="rId156" Type="http://schemas.openxmlformats.org/officeDocument/2006/relationships/hyperlink" Target="http://online.zakon.kz/Document/?doc_id=31215482" TargetMode="External"/><Relationship Id="rId177" Type="http://schemas.openxmlformats.org/officeDocument/2006/relationships/hyperlink" Target="http://online.zakon.kz/Document/?doc_id=30393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14161</Words>
  <Characters>80720</Characters>
  <Application>Microsoft Office Word</Application>
  <DocSecurity>0</DocSecurity>
  <Lines>672</Lines>
  <Paragraphs>189</Paragraphs>
  <ScaleCrop>false</ScaleCrop>
  <Company/>
  <LinksUpToDate>false</LinksUpToDate>
  <CharactersWithSpaces>94692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5 ИЮЛЯ 2008 ГОДА № 67-I... (©Paragraph 2023)</dc:title>
  <dc:subject/>
  <dc:creator>Сергей М</dc:creator>
  <cp:keywords/>
  <dc:description/>
  <cp:lastModifiedBy>Сергей М</cp:lastModifiedBy>
  <cp:revision>2</cp:revision>
  <dcterms:created xsi:type="dcterms:W3CDTF">2023-11-21T23:57:00Z</dcterms:created>
  <dcterms:modified xsi:type="dcterms:W3CDTF">2023-11-21T23:57:00Z</dcterms:modified>
</cp:coreProperties>
</file>