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92C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6D292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02.06.2016 г.)</w:t>
      </w:r>
    </w:p>
    <w:p w:rsidR="00000000" w:rsidRDefault="006D292C">
      <w:pPr>
        <w:jc w:val="both"/>
      </w:pPr>
      <w:r>
        <w:rPr>
          <w:rStyle w:val="s3"/>
        </w:rPr>
        <w:t> </w:t>
      </w:r>
    </w:p>
    <w:p w:rsidR="00000000" w:rsidRDefault="006D292C">
      <w:pPr>
        <w:jc w:val="both"/>
      </w:pPr>
      <w:r>
        <w:rPr>
          <w:rStyle w:val="s3"/>
        </w:rPr>
        <w:t>Данная редакция действовала до внесения изменений от 20 июня 2018 года</w:t>
      </w:r>
    </w:p>
    <w:p w:rsidR="00000000" w:rsidRDefault="006D292C">
      <w:pPr>
        <w:jc w:val="both"/>
      </w:pPr>
      <w:r>
        <w:t> </w:t>
      </w:r>
    </w:p>
    <w:bookmarkStart w:id="1" w:name="ContentStart"/>
    <w:bookmarkEnd w:id="1"/>
    <w:p w:rsidR="00000000" w:rsidRDefault="006D292C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О</w:t>
        </w:r>
        <w:r>
          <w:rPr>
            <w:rStyle w:val="a3"/>
            <w:i/>
            <w:iCs/>
            <w:bdr w:val="none" w:sz="0" w:space="0" w:color="auto" w:frame="1"/>
          </w:rPr>
          <w:t>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3010000" w:history="1">
        <w:r>
          <w:rPr>
            <w:rStyle w:val="a3"/>
            <w:i/>
            <w:iCs/>
            <w:bdr w:val="none" w:sz="0" w:space="0" w:color="auto" w:frame="1"/>
          </w:rPr>
          <w:t>Статья 3-1. Уполномоченный государственный орган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3020000" w:history="1">
        <w:r>
          <w:rPr>
            <w:rStyle w:val="a3"/>
            <w:i/>
            <w:iCs/>
            <w:bdr w:val="none" w:sz="0" w:space="0" w:color="auto" w:frame="1"/>
          </w:rPr>
          <w:t>Статья 3-2. Государственная монополия в области охраны селекционных достижений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 Условия патентоспо</w:t>
        </w:r>
        <w:r>
          <w:rPr>
            <w:rStyle w:val="a3"/>
            <w:i/>
            <w:iCs/>
            <w:bdr w:val="none" w:sz="0" w:space="0" w:color="auto" w:frame="1"/>
          </w:rPr>
          <w:t>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</w:t>
        </w:r>
        <w:r>
          <w:rPr>
            <w:rStyle w:val="a3"/>
            <w:i/>
            <w:iCs/>
            <w:bdr w:val="none" w:sz="0" w:space="0" w:color="auto" w:frame="1"/>
          </w:rPr>
          <w:t>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Времен</w:t>
        </w:r>
        <w:r>
          <w:rPr>
            <w:rStyle w:val="a3"/>
            <w:i/>
            <w:iCs/>
            <w:bdr w:val="none" w:sz="0" w:space="0" w:color="auto" w:frame="1"/>
          </w:rPr>
          <w:t>ная 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10. Экспертиза заявок селекционного достижения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татья 11. Автор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</w:t>
        </w:r>
        <w:r>
          <w:rPr>
            <w:rStyle w:val="a3"/>
            <w:i/>
            <w:iCs/>
            <w:bdr w:val="none" w:sz="0" w:space="0" w:color="auto" w:frame="1"/>
          </w:rPr>
          <w:t>ава и обязанности патентообладателя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15. Ответственность за нарушение прав патентообладателя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</w:t>
        </w:r>
        <w:r>
          <w:rPr>
            <w:rStyle w:val="a3"/>
            <w:i/>
            <w:iCs/>
            <w:bdr w:val="none" w:sz="0" w:space="0" w:color="auto" w:frame="1"/>
          </w:rPr>
          <w:t>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5. Использование селекционного достижения</w:t>
        </w:r>
      </w:hyperlink>
      <w:r>
        <w:rPr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Лицензионный договор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20. Принудительная лицензия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0010000" w:history="1">
        <w:r>
          <w:rPr>
            <w:rStyle w:val="a3"/>
            <w:i/>
            <w:iCs/>
          </w:rPr>
          <w:t>Статья 20-1. Уступка патента или права на получение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6D292C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 6. Прекращение действия патента</w:t>
        </w:r>
      </w:hyperlink>
      <w:r>
        <w:rPr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Статья 21-1. Восстановление действия патента на селекционное достижение. Право послепользования</w:t>
        </w:r>
      </w:hyperlink>
    </w:p>
    <w:p w:rsidR="00000000" w:rsidRDefault="006D292C">
      <w:pPr>
        <w:ind w:left="1980" w:hanging="108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6D292C">
      <w:pPr>
        <w:ind w:left="1980" w:hanging="1080"/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6D292C">
      <w:pPr>
        <w:ind w:left="1980" w:hanging="1080"/>
        <w:jc w:val="both"/>
      </w:pPr>
      <w:hyperlink w:anchor="sub22020000" w:history="1">
        <w:r>
          <w:rPr>
            <w:rStyle w:val="a3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2030000" w:history="1">
        <w:r>
          <w:rPr>
            <w:rStyle w:val="a3"/>
            <w:i/>
            <w:iCs/>
            <w:bdr w:val="none" w:sz="0" w:space="0" w:color="auto" w:frame="1"/>
          </w:rPr>
          <w:t>Статья 22-3. Рассмотрение возражения на заседании коллегии апелляционного совета</w:t>
        </w:r>
      </w:hyperlink>
    </w:p>
    <w:p w:rsidR="00000000" w:rsidRDefault="006D292C">
      <w:pPr>
        <w:ind w:left="1980" w:hanging="1080"/>
        <w:jc w:val="both"/>
      </w:pPr>
      <w:hyperlink w:anchor="sub22040000" w:history="1">
        <w:r>
          <w:rPr>
            <w:rStyle w:val="a3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6D292C">
      <w:pPr>
        <w:ind w:left="1980" w:hanging="1080"/>
        <w:jc w:val="both"/>
      </w:pPr>
      <w:hyperlink w:anchor="sub22050000" w:history="1">
        <w:r>
          <w:rPr>
            <w:rStyle w:val="a3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6D292C">
      <w:pPr>
        <w:ind w:left="1980" w:hanging="1080"/>
        <w:jc w:val="both"/>
      </w:pPr>
      <w:hyperlink w:anchor="sub22060000" w:history="1">
        <w:r>
          <w:rPr>
            <w:rStyle w:val="a3"/>
            <w:i/>
            <w:iCs/>
            <w:bdr w:val="none" w:sz="0" w:space="0" w:color="auto" w:frame="1"/>
          </w:rPr>
          <w:t>Статья 22-6. Отзыв и аннулирование свидетельства патентного поверенного</w:t>
        </w:r>
      </w:hyperlink>
      <w:r>
        <w:rPr>
          <w:rStyle w:val="s3"/>
          <w:b/>
          <w:bCs/>
        </w:rPr>
        <w:t xml:space="preserve"> </w:t>
      </w:r>
    </w:p>
    <w:p w:rsidR="00000000" w:rsidRDefault="006D292C">
      <w:pPr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Глава 7. Заключительные положения</w:t>
        </w:r>
      </w:hyperlink>
      <w:r>
        <w:rPr>
          <w:b/>
          <w:bCs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Разрешение споров, связанных с применением настоящего Закона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Использование селекционных достижений в производстве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27. Патентование селекционных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6D292C">
      <w:pPr>
        <w:ind w:left="1980" w:hanging="108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 xml:space="preserve">Статья 29. Международные договоры </w:t>
        </w:r>
      </w:hyperlink>
    </w:p>
    <w:p w:rsidR="00000000" w:rsidRDefault="006D292C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6D292C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</w:t>
      </w:r>
      <w:r>
        <w:rPr>
          <w:rStyle w:val="s3"/>
        </w:rPr>
        <w:t>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комиссия», «Государственные комиссии», «государственной комиссией» в соответстви</w:t>
      </w:r>
      <w:r>
        <w:rPr>
          <w:rStyle w:val="s3"/>
        </w:rPr>
        <w:t xml:space="preserve">и с </w:t>
      </w:r>
      <w:hyperlink r:id="rId8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r>
        <w:rPr>
          <w:rStyle w:val="s0"/>
        </w:rPr>
        <w:t> </w:t>
      </w:r>
    </w:p>
    <w:p w:rsidR="00000000" w:rsidRDefault="006D292C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6D292C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</w:t>
      </w:r>
      <w:r>
        <w:t>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6D292C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02.03.07</w:t>
      </w:r>
      <w:r>
        <w:rPr>
          <w:rStyle w:val="s3"/>
        </w:rPr>
        <w:t xml:space="preserve"> г. № 237-III (</w:t>
      </w:r>
      <w:hyperlink r:id="rId1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6D292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D292C">
      <w:pPr>
        <w:ind w:firstLine="400"/>
        <w:jc w:val="both"/>
      </w:pPr>
      <w:r>
        <w:rPr>
          <w:rStyle w:val="s0"/>
        </w:rPr>
        <w:t>1) исключительное прав</w:t>
      </w:r>
      <w:r>
        <w:rPr>
          <w:rStyle w:val="s0"/>
        </w:rPr>
        <w:t>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6D292C">
      <w:pPr>
        <w:ind w:firstLine="400"/>
        <w:jc w:val="both"/>
      </w:pPr>
      <w:r>
        <w:rPr>
          <w:rStyle w:val="s0"/>
        </w:rPr>
        <w:t>2) апелляционный совет - подразделение уполномоченного органа по досудебному рассмотрению споров;</w:t>
      </w:r>
    </w:p>
    <w:p w:rsidR="00000000" w:rsidRDefault="006D292C">
      <w:pPr>
        <w:jc w:val="both"/>
      </w:pPr>
      <w:r>
        <w:rPr>
          <w:rStyle w:val="s3"/>
        </w:rPr>
        <w:t xml:space="preserve">Подпункт 3 изложен в редакции </w:t>
      </w:r>
      <w:hyperlink r:id="rId14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5" w:anchor="sub_id=2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26"/>
        <w:jc w:val="both"/>
      </w:pPr>
      <w:r>
        <w:t>3) племенное животное - чистопородное животн</w:t>
      </w:r>
      <w:r>
        <w:t>ое, отвечающее направлению и уровню продуктивности породы, зарегистрированное в республиканской палате;</w:t>
      </w:r>
    </w:p>
    <w:p w:rsidR="00000000" w:rsidRDefault="006D292C">
      <w:pPr>
        <w:jc w:val="both"/>
      </w:pPr>
      <w:r>
        <w:rPr>
          <w:rStyle w:val="s3"/>
        </w:rPr>
        <w:t xml:space="preserve">Подпункт 4 изложен в редакции </w:t>
      </w:r>
      <w:hyperlink r:id="rId18" w:anchor="sub_id=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9" w:anchor="sub_id=2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26"/>
        <w:jc w:val="both"/>
      </w:pPr>
      <w:r>
        <w:t>4) 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</w:t>
      </w:r>
      <w:r>
        <w:t>, полученные от племенных животных;</w:t>
      </w:r>
    </w:p>
    <w:p w:rsidR="00000000" w:rsidRDefault="006D292C">
      <w:pPr>
        <w:ind w:firstLine="400"/>
        <w:jc w:val="both"/>
      </w:pPr>
      <w:r>
        <w:rPr>
          <w:rStyle w:val="s0"/>
        </w:rPr>
        <w:t>5) Государственная комиссия по сортоиспытанию сельскохозяйственных культур - организация, находящаяся в ведении уполномоченного органа в области развития агропромышленного комплекса, осуществляющая экспертизу сортов раст</w:t>
      </w:r>
      <w:r>
        <w:rPr>
          <w:rStyle w:val="s0"/>
        </w:rPr>
        <w:t>ений на патентоспособность и хозяйственную полезность;</w:t>
      </w:r>
    </w:p>
    <w:p w:rsidR="00000000" w:rsidRDefault="006D292C">
      <w:pPr>
        <w:ind w:firstLine="400"/>
        <w:jc w:val="both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6D292C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другой стороне (л</w:t>
      </w:r>
      <w:r>
        <w:rPr>
          <w:rStyle w:val="s0"/>
        </w:rPr>
        <w:t>ицензиату) право временно использовать селекционное достижение определенным образом;</w:t>
      </w:r>
    </w:p>
    <w:p w:rsidR="00000000" w:rsidRDefault="006D292C">
      <w:pPr>
        <w:ind w:firstLine="400"/>
        <w:jc w:val="both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испытанию и апробации пород уполномочен</w:t>
      </w:r>
      <w:r>
        <w:rPr>
          <w:rStyle w:val="s0"/>
        </w:rPr>
        <w:t>ного органа в области развития агропромышленного комплекса;</w:t>
      </w:r>
    </w:p>
    <w:p w:rsidR="00000000" w:rsidRDefault="006D292C">
      <w:pPr>
        <w:ind w:firstLine="400"/>
        <w:jc w:val="both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предназначенные для их размножени</w:t>
      </w:r>
      <w:r>
        <w:rPr>
          <w:rStyle w:val="s0"/>
        </w:rPr>
        <w:t>я);</w:t>
      </w:r>
    </w:p>
    <w:p w:rsidR="00000000" w:rsidRDefault="006D292C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6D292C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6D292C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</w:t>
      </w:r>
      <w:r>
        <w:rPr>
          <w:rStyle w:val="s0"/>
        </w:rPr>
        <w:t>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6D292C">
      <w:pPr>
        <w:ind w:firstLine="400"/>
        <w:jc w:val="both"/>
      </w:pPr>
      <w:r>
        <w:rPr>
          <w:rStyle w:val="s0"/>
        </w:rPr>
        <w:t>13) селекционное достижение - новый сорт растения, новая порода животного, являющиеся результатом тво</w:t>
      </w:r>
      <w:r>
        <w:rPr>
          <w:rStyle w:val="s0"/>
        </w:rPr>
        <w:t>рческой деятельности человека, на которые выдан патент;</w:t>
      </w:r>
    </w:p>
    <w:p w:rsidR="00000000" w:rsidRDefault="006D292C">
      <w:pPr>
        <w:ind w:firstLine="400"/>
        <w:jc w:val="both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6D292C">
      <w:pPr>
        <w:ind w:firstLine="400"/>
        <w:jc w:val="both"/>
      </w:pPr>
      <w:r>
        <w:rPr>
          <w:rStyle w:val="s0"/>
        </w:rPr>
        <w:t>15) Государственный реестр селекционных достижений - Государственн</w:t>
      </w:r>
      <w:r>
        <w:rPr>
          <w:rStyle w:val="s0"/>
        </w:rPr>
        <w:t>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6D292C">
      <w:pPr>
        <w:jc w:val="both"/>
      </w:pPr>
      <w:r>
        <w:rPr>
          <w:rStyle w:val="s3"/>
        </w:rPr>
        <w:t xml:space="preserve">В подпункт 16 в соответствии с </w:t>
      </w:r>
      <w:hyperlink r:id="rId2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3" w:anchor="sub_id=2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16) Государственный реестр селекционных д</w:t>
      </w:r>
      <w:r>
        <w:rPr>
          <w:rStyle w:val="s0"/>
        </w:rPr>
        <w:t>остижений, рекомендуемых к использованию - Государственный реестр Республики Казахстан селекционных достижений, рекомендуемых к использованию, который включает сорта, породы, рекомендуемые для хозяйственного использования в производстве;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17) сорт - группа </w:t>
      </w:r>
      <w:r>
        <w:rPr>
          <w:rStyle w:val="s0"/>
        </w:rPr>
        <w:t>растений одной культуры, сходных по хозяйственным и биологическим свойствам и морфологическим признакам, родственных по происхождению, передающих свои признаки по наследству последующим поколениям и отличающихся от других групп растений одного и того же бо</w:t>
      </w:r>
      <w:r>
        <w:rPr>
          <w:rStyle w:val="s0"/>
        </w:rPr>
        <w:t>танического таксона хотя бы по одному признаку. Охраняемыми категориями сорта являются: клон, линия, гибрид первого поколения, популяция;</w:t>
      </w:r>
    </w:p>
    <w:p w:rsidR="00000000" w:rsidRDefault="006D292C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производства товарной продукции;</w:t>
      </w:r>
    </w:p>
    <w:p w:rsidR="00000000" w:rsidRDefault="006D292C">
      <w:pPr>
        <w:jc w:val="both"/>
      </w:pPr>
      <w:r>
        <w:rPr>
          <w:rStyle w:val="s3"/>
        </w:rPr>
        <w:t xml:space="preserve">В подпункт 19 внесены изменения в </w:t>
      </w:r>
      <w:r>
        <w:rPr>
          <w:rStyle w:val="s3"/>
        </w:rPr>
        <w:t xml:space="preserve">соответствии </w:t>
      </w:r>
      <w:hyperlink r:id="rId2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5" w:anchor="sub_id=2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разведения «в себе» и обладающая </w:t>
      </w:r>
      <w:r>
        <w:rPr>
          <w:rStyle w:val="s0"/>
        </w:rPr>
        <w:t>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отличающих ее от</w:t>
      </w:r>
      <w:r>
        <w:rPr>
          <w:rStyle w:val="s0"/>
        </w:rPr>
        <w:t xml:space="preserve"> других пород одного вида. Охраняемыми категориями породы являются: тип, кросс, линия;</w:t>
      </w:r>
    </w:p>
    <w:p w:rsidR="00000000" w:rsidRDefault="006D292C">
      <w:pPr>
        <w:ind w:firstLine="400"/>
        <w:jc w:val="both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развития агропромышленного комплекса, о</w:t>
      </w:r>
      <w:r>
        <w:rPr>
          <w:rStyle w:val="s0"/>
        </w:rPr>
        <w:t>существляющий экспертизу пород животных на патентоспособность и хозяйственную полезность;</w:t>
      </w:r>
    </w:p>
    <w:p w:rsidR="00000000" w:rsidRDefault="006D292C">
      <w:pPr>
        <w:ind w:firstLine="400"/>
        <w:jc w:val="both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клубни.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26" w:anchor="sub_id=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7" w:anchor="sub_id=2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r>
        <w:t> </w:t>
      </w:r>
    </w:p>
    <w:p w:rsidR="00000000" w:rsidRDefault="006D292C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Правовая охрана селекционного дос</w:t>
      </w:r>
      <w:r>
        <w:rPr>
          <w:rStyle w:val="s1"/>
        </w:rPr>
        <w:t xml:space="preserve">тижения </w:t>
      </w:r>
    </w:p>
    <w:p w:rsidR="00000000" w:rsidRDefault="006D292C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селекционного достижения, его приоритет и авторство селекц</w:t>
      </w:r>
      <w:r>
        <w:t xml:space="preserve">ионера. </w:t>
      </w:r>
    </w:p>
    <w:p w:rsidR="00000000" w:rsidRDefault="006D292C">
      <w:pPr>
        <w:ind w:firstLine="400"/>
        <w:jc w:val="both"/>
      </w:pPr>
      <w:r>
        <w:t xml:space="preserve">2. Исключен в соответствии с </w:t>
      </w:r>
      <w:hyperlink r:id="rId28" w:anchor="sub_id=203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D292C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30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31" w:anchor="sub_id=303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32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5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>3. Экспертиза и испытание селекционных достижений на патентоспособность и х</w:t>
      </w:r>
      <w:r>
        <w:t xml:space="preserve">озяйственную полезность </w:t>
      </w:r>
      <w:r>
        <w:rPr>
          <w:rStyle w:val="s0"/>
        </w:rPr>
        <w:t>как вид деятельности в области охраны селекционных достижений</w:t>
      </w:r>
      <w:r>
        <w:t xml:space="preserve"> осуществляются </w:t>
      </w:r>
      <w:r>
        <w:rPr>
          <w:rStyle w:val="s0"/>
        </w:rPr>
        <w:t>уполномоченным органом в области развития агропромышленного комплекса, который ведет</w:t>
      </w:r>
      <w:r>
        <w:t xml:space="preserve"> </w:t>
      </w:r>
      <w:hyperlink r:id="rId36" w:history="1">
        <w:r>
          <w:rPr>
            <w:rStyle w:val="a3"/>
          </w:rPr>
          <w:t>Государственные реестры</w:t>
        </w:r>
      </w:hyperlink>
      <w:r>
        <w:t xml:space="preserve"> соответствующих селекционных достижений, рекомендуемых к использованию в производстве. </w:t>
      </w:r>
    </w:p>
    <w:p w:rsidR="00000000" w:rsidRDefault="006D292C">
      <w:pPr>
        <w:ind w:firstLine="400"/>
        <w:jc w:val="both"/>
      </w:pPr>
      <w:r>
        <w:t>4. Объем правовой охраны, предоставляемой патентом на селекционное достижение, определяется совокупностью признаков, включенных в описание сорта</w:t>
      </w:r>
      <w:r>
        <w:t xml:space="preserve">, породы. </w:t>
      </w:r>
    </w:p>
    <w:p w:rsidR="00000000" w:rsidRDefault="006D29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7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8" w:anchor="sub_id=3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древесных декоративных, плодовых и лесных культур, в том числе их подвоев, составляет 35 лет с даты подачи заявки в экспертную органи</w:t>
      </w:r>
      <w:r>
        <w:t xml:space="preserve">зацию. </w:t>
      </w:r>
    </w:p>
    <w:p w:rsidR="00000000" w:rsidRDefault="006D292C">
      <w:pPr>
        <w:spacing w:after="240"/>
        <w:ind w:firstLine="400"/>
        <w:jc w:val="both"/>
      </w:pPr>
      <w:r>
        <w:t>Срок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6D292C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39" w:anchor="sub_id=203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09.07.04 г. № 586-II 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3-1. Уполномоченный государственный орган в сфере охраны селекционных достижений </w:t>
      </w:r>
    </w:p>
    <w:p w:rsidR="00000000" w:rsidRDefault="006D292C">
      <w:pPr>
        <w:ind w:firstLine="400"/>
        <w:jc w:val="both"/>
      </w:pPr>
      <w:r>
        <w:t xml:space="preserve">1. </w:t>
      </w:r>
      <w:hyperlink r:id="rId40" w:history="1">
        <w:r>
          <w:rPr>
            <w:rStyle w:val="a3"/>
          </w:rPr>
          <w:t>Уполномоченный государственный орган в сфере охраны селекционных дос</w:t>
        </w:r>
        <w:r>
          <w:rPr>
            <w:rStyle w:val="a3"/>
          </w:rPr>
          <w:t>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6D292C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6D292C">
      <w:pPr>
        <w:ind w:firstLine="400"/>
        <w:jc w:val="both"/>
      </w:pPr>
      <w:r>
        <w:t>1</w:t>
      </w:r>
      <w:r>
        <w:t xml:space="preserve">) участие в реализации государственной политики в области правовой охраны селекционных достижений; </w:t>
      </w:r>
    </w:p>
    <w:p w:rsidR="00000000" w:rsidRDefault="006D292C">
      <w:pPr>
        <w:ind w:firstLine="400"/>
        <w:jc w:val="both"/>
      </w:pPr>
      <w:r>
        <w:t xml:space="preserve">2) выдача патентов на селекционные достижения; </w:t>
      </w:r>
    </w:p>
    <w:p w:rsidR="00000000" w:rsidRDefault="006D292C">
      <w:pPr>
        <w:jc w:val="both"/>
      </w:pPr>
      <w:r>
        <w:rPr>
          <w:rStyle w:val="s3"/>
        </w:rPr>
        <w:t xml:space="preserve">Пункт 2 дополнен подпунктом 2-1 в соответствии с </w:t>
      </w:r>
      <w:hyperlink r:id="rId4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6D292C">
      <w:pPr>
        <w:ind w:firstLine="400"/>
        <w:jc w:val="both"/>
      </w:pPr>
      <w:r>
        <w:rPr>
          <w:rStyle w:val="s0"/>
        </w:rPr>
        <w:t>2-1) утверждение формы заявления о регистрации договора уступки патента или права на получение патента на селекционное достижение;</w:t>
      </w:r>
    </w:p>
    <w:p w:rsidR="00000000" w:rsidRDefault="006D292C">
      <w:pPr>
        <w:jc w:val="both"/>
      </w:pPr>
      <w:r>
        <w:rPr>
          <w:rStyle w:val="s3"/>
        </w:rPr>
        <w:t>Пункт 2 д</w:t>
      </w:r>
      <w:r>
        <w:rPr>
          <w:rStyle w:val="s3"/>
        </w:rPr>
        <w:t xml:space="preserve">ополнен подпунктом 2-2 в соответствии с </w:t>
      </w:r>
      <w:hyperlink r:id="rId42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2-2) утверждение формы заявления о регистрации лицензионного договора или сублицензионного договора </w:t>
      </w:r>
      <w:r>
        <w:rPr>
          <w:rStyle w:val="s0"/>
        </w:rPr>
        <w:t>на использование селекционного достижения;</w:t>
      </w:r>
    </w:p>
    <w:p w:rsidR="00000000" w:rsidRDefault="006D292C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6D292C">
      <w:pPr>
        <w:ind w:firstLine="400"/>
        <w:jc w:val="both"/>
      </w:pPr>
      <w:r>
        <w:t>4) составление протоколов и рассмотрение дел об административных правонарушениях, наложение административных взыска</w:t>
      </w:r>
      <w:r>
        <w:t xml:space="preserve">ний; </w:t>
      </w:r>
    </w:p>
    <w:p w:rsidR="00000000" w:rsidRDefault="006D292C">
      <w:pPr>
        <w:jc w:val="both"/>
      </w:pPr>
      <w:r>
        <w:rPr>
          <w:rStyle w:val="s3"/>
        </w:rPr>
        <w:t xml:space="preserve">Подпункт 5 изложен в редакции </w:t>
      </w:r>
      <w:hyperlink r:id="rId43" w:anchor="sub_id=4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spacing w:after="240"/>
        <w:ind w:firstLine="400"/>
        <w:jc w:val="both"/>
      </w:pPr>
      <w:r>
        <w:t xml:space="preserve">5) </w:t>
      </w:r>
      <w:r>
        <w:rPr>
          <w:rStyle w:val="s0"/>
        </w:rPr>
        <w:t>осуществление иных полномочий, предусмотренных настоящим Законом, иными законами Республики Казахс</w:t>
      </w:r>
      <w:r>
        <w:rPr>
          <w:rStyle w:val="s0"/>
        </w:rPr>
        <w:t>тан, актами Президента Республики Казахстан и Правительства Республики Казахстан.</w:t>
      </w:r>
    </w:p>
    <w:p w:rsidR="00000000" w:rsidRDefault="006D292C">
      <w:pPr>
        <w:jc w:val="both"/>
      </w:pPr>
      <w:bookmarkStart w:id="7" w:name="SUB3020000"/>
      <w:bookmarkEnd w:id="7"/>
      <w:r>
        <w:rPr>
          <w:rStyle w:val="s3"/>
        </w:rPr>
        <w:t xml:space="preserve">Закон дополнен статьей 3-2 в соответствии с </w:t>
      </w:r>
      <w:hyperlink r:id="rId46" w:anchor="sub_id=2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47" w:anchor="sub_id=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48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9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50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43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2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3-2. Государственная монополия в обл</w:t>
      </w:r>
      <w:r>
        <w:rPr>
          <w:rStyle w:val="s1"/>
        </w:rPr>
        <w:t>асти охраны селекционных достижений</w:t>
      </w:r>
    </w:p>
    <w:p w:rsidR="00000000" w:rsidRDefault="006D292C">
      <w:pPr>
        <w:ind w:firstLine="426"/>
        <w:jc w:val="both"/>
      </w:pPr>
      <w:r>
        <w:t>1. Деятельность по приему заявок и проведению предварительной экспертизы заявок на селекционные достижения, проведению экспертизы договоров об уступке патента или права на получение патента на селекционное достижение, ли</w:t>
      </w:r>
      <w:r>
        <w:t>цензионных (сублицензионных) договоров, ведению Государственного реестра селекционных достижений, публикации сведений о селекционных достижениях, подготовке к выдаче охранных документов, включая внесение изменений в материалы заявки, охранный документ и го</w:t>
      </w:r>
      <w:r>
        <w:t>сударственные реестры по охраняемым сортам растений и пород животных; представление выписки из Государственного реестра селекционных достижений; восстановление пропущенного срока оплаты заявителем до шести месяцев с даты истечения установленного срока; выд</w:t>
      </w:r>
      <w:r>
        <w:t>ачу удостоверения автора, приложения и их дубликатов; поддержание в силе, продление срока действия охранного документа и публикацию сведений о выдаче, поддержании в силе, продлении охранного документа; прием заявки на предоставление открытой лицензии; пров</w:t>
      </w:r>
      <w:r>
        <w:t>едение экспертизы дополнительных соглашений к договорам; публикацию сведений о регистрации договоров; поиск патентной документации (нумерационный или именной); реализацию и публикацию печатных и электронных изданий; проведение экспертизы договора залога, о</w:t>
      </w:r>
      <w:r>
        <w:t xml:space="preserve">тносится к </w:t>
      </w:r>
      <w:hyperlink r:id="rId53" w:anchor="sub_id=1930000" w:history="1">
        <w:r>
          <w:rPr>
            <w:rStyle w:val="a3"/>
          </w:rPr>
          <w:t>государственной монополии</w:t>
        </w:r>
      </w:hyperlink>
      <w:r>
        <w:t xml:space="preserve"> и осуществляется экспертной организацией, созданной по решению Правительства Республики Казахстан в организационно-правовой форме респ</w:t>
      </w:r>
      <w:r>
        <w:t>убликанского государственного предприятия на праве хозяйственного ведения.</w:t>
      </w:r>
    </w:p>
    <w:p w:rsidR="00000000" w:rsidRDefault="006D292C">
      <w:pPr>
        <w:ind w:firstLine="426"/>
        <w:jc w:val="both"/>
      </w:pPr>
      <w:r>
        <w:t>2. К деятельности, технологически связанной с деятельностью экспертной организации, относятся:</w:t>
      </w:r>
    </w:p>
    <w:p w:rsidR="00000000" w:rsidRDefault="006D292C">
      <w:pPr>
        <w:ind w:firstLine="426"/>
        <w:jc w:val="both"/>
      </w:pPr>
      <w:r>
        <w:t>1) изготовление копии материалов заявки;</w:t>
      </w:r>
    </w:p>
    <w:p w:rsidR="00000000" w:rsidRDefault="006D292C">
      <w:pPr>
        <w:ind w:firstLine="426"/>
        <w:jc w:val="both"/>
      </w:pPr>
      <w:r>
        <w:t>2) представление справок, статистических свед</w:t>
      </w:r>
      <w:r>
        <w:t>ений по охранным документам на селекционные достижения;</w:t>
      </w:r>
    </w:p>
    <w:p w:rsidR="00000000" w:rsidRDefault="006D292C">
      <w:pPr>
        <w:ind w:firstLine="426"/>
        <w:jc w:val="both"/>
      </w:pPr>
      <w:r>
        <w:t>3) перезачет и подтверждение платежей.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3. </w:t>
      </w:r>
      <w:hyperlink r:id="rId54" w:history="1">
        <w:r>
          <w:rPr>
            <w:rStyle w:val="a3"/>
          </w:rPr>
          <w:t>Цены на товары (работы, услуги), производимые и (или) реализуемые субъектом государственной м</w:t>
        </w:r>
        <w:r>
          <w:rPr>
            <w:rStyle w:val="a3"/>
          </w:rPr>
          <w:t>онополии</w:t>
        </w:r>
      </w:hyperlink>
      <w:r>
        <w:rPr>
          <w:rStyle w:val="s0"/>
        </w:rPr>
        <w:t>, устанавливаются уполномоченным органом по согласованию с антимонопольным органом.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firstLine="400"/>
        <w:jc w:val="both"/>
      </w:pPr>
      <w:r>
        <w:t> </w:t>
      </w:r>
    </w:p>
    <w:p w:rsidR="00000000" w:rsidRDefault="006D292C">
      <w:pPr>
        <w:jc w:val="center"/>
      </w:pPr>
      <w:bookmarkStart w:id="8" w:name="SUB40000"/>
      <w:bookmarkEnd w:id="8"/>
      <w:r>
        <w:rPr>
          <w:rStyle w:val="s1"/>
        </w:rPr>
        <w:t>Глава 2. Патентоспособность селекционного достижения</w:t>
      </w:r>
    </w:p>
    <w:p w:rsidR="00000000" w:rsidRDefault="006D292C">
      <w:r>
        <w:t> 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6D292C">
      <w:pPr>
        <w:ind w:firstLine="400"/>
        <w:jc w:val="both"/>
      </w:pPr>
      <w:r>
        <w:t>1. Патент выдается на селекционное достиже</w:t>
      </w:r>
      <w:r>
        <w:t xml:space="preserve">ние, которое обладает новизной, отличимостью, однородностью и стабильностью. </w:t>
      </w:r>
    </w:p>
    <w:p w:rsidR="00000000" w:rsidRDefault="006D29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2. Сорт, порода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</w:t>
      </w:r>
      <w:r>
        <w:t xml:space="preserve">ороды на территории: </w:t>
      </w:r>
    </w:p>
    <w:p w:rsidR="00000000" w:rsidRDefault="006D292C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6D292C">
      <w:pPr>
        <w:jc w:val="both"/>
      </w:pPr>
      <w:r>
        <w:rPr>
          <w:rStyle w:val="s3"/>
        </w:rPr>
        <w:t xml:space="preserve">В подпункт 2 в соответствии с </w:t>
      </w:r>
      <w:hyperlink r:id="rId5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5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6D292C">
      <w:pPr>
        <w:ind w:firstLine="400"/>
        <w:jc w:val="both"/>
      </w:pPr>
      <w:r>
        <w:t>Сорт, пор</w:t>
      </w:r>
      <w:r>
        <w:t>ода, которые на дату включения соответствующих родов и видов в Государственные реестры селекционных достижений зарегистрированы в Государственном реестре селекционных достижений, рекомендуемых к использованию, могут быть признаны патентоспособными без пред</w:t>
      </w:r>
      <w:r>
        <w:t xml:space="preserve">ъявления к сорту, породе требований новизны. </w:t>
      </w:r>
    </w:p>
    <w:p w:rsidR="00000000" w:rsidRDefault="006D292C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отно</w:t>
      </w:r>
      <w:r>
        <w:t xml:space="preserve">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6D292C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внесение сорта, породы в официальные реес</w:t>
      </w:r>
      <w:r>
        <w:t xml:space="preserve">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6D292C">
      <w:pPr>
        <w:ind w:firstLine="400"/>
        <w:jc w:val="both"/>
      </w:pPr>
      <w:r>
        <w:t>Общеизвестность сортов, пород может быть у</w:t>
      </w:r>
      <w:r>
        <w:t xml:space="preserve">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6D292C">
      <w:pPr>
        <w:ind w:firstLine="400"/>
        <w:jc w:val="both"/>
      </w:pPr>
      <w:r>
        <w:t>4. Сорт, порода считаются однородными, если с</w:t>
      </w:r>
      <w:r>
        <w:t xml:space="preserve"> учетом особенности их размножения растения этого сорта или порода однородны по селектируемым признакам. </w:t>
      </w:r>
    </w:p>
    <w:p w:rsidR="00000000" w:rsidRDefault="006D292C">
      <w:pPr>
        <w:ind w:firstLine="400"/>
        <w:jc w:val="both"/>
      </w:pPr>
      <w:r>
        <w:t>5. Сорт, порода отвечают критерию стабильности, если их основные признаки остаются неизменными после каждого размножения, а в случае особого цикла раз</w:t>
      </w:r>
      <w:r>
        <w:t xml:space="preserve">множения - в конце каждого цикла размножения. </w:t>
      </w:r>
    </w:p>
    <w:p w:rsidR="00000000" w:rsidRDefault="006D292C">
      <w:pPr>
        <w:jc w:val="both"/>
      </w:pPr>
      <w:r>
        <w:rPr>
          <w:rStyle w:val="s3"/>
        </w:rPr>
        <w:t> </w:t>
      </w:r>
    </w:p>
    <w:p w:rsidR="00000000" w:rsidRDefault="006D292C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Заявка на выдачу патента на селекционное достижение </w:t>
      </w:r>
    </w:p>
    <w:p w:rsidR="00000000" w:rsidRDefault="006D29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</w:t>
      </w:r>
      <w:r>
        <w:rPr>
          <w:rStyle w:val="s3"/>
        </w:rPr>
        <w:t>.04 г. № 586-II (</w:t>
      </w:r>
      <w:hyperlink r:id="rId6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1. Заявка на выдачу патента подается в экспертную организацию. </w:t>
      </w:r>
    </w:p>
    <w:p w:rsidR="00000000" w:rsidRDefault="006D292C">
      <w:pPr>
        <w:ind w:firstLine="400"/>
        <w:jc w:val="both"/>
      </w:pPr>
      <w:r>
        <w:rPr>
          <w:rStyle w:val="s0"/>
        </w:rPr>
        <w:t>Заявка может быть подана в виде электронного документа, удостоверенного электронной цифровой подписью.</w:t>
      </w:r>
    </w:p>
    <w:p w:rsidR="00000000" w:rsidRDefault="006D292C">
      <w:pPr>
        <w:ind w:firstLine="400"/>
        <w:jc w:val="both"/>
      </w:pPr>
      <w:r>
        <w:t>Право на пода</w:t>
      </w:r>
      <w:r>
        <w:t xml:space="preserve">чу заявки на выдачу патента принадлежит автору или его правопреемнику. </w:t>
      </w:r>
    </w:p>
    <w:p w:rsidR="00000000" w:rsidRDefault="006D292C">
      <w:pPr>
        <w:ind w:firstLine="400"/>
        <w:jc w:val="both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патента принадлежит</w:t>
      </w:r>
      <w:r>
        <w:t xml:space="preserve"> работодателю, если договором между автором и работодателем не предусмотрено иное. </w:t>
      </w:r>
    </w:p>
    <w:p w:rsidR="00000000" w:rsidRDefault="006D292C">
      <w:pPr>
        <w:ind w:firstLine="400"/>
        <w:jc w:val="both"/>
      </w:pPr>
      <w:r>
        <w:t xml:space="preserve"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6D292C">
      <w:pPr>
        <w:ind w:firstLine="400"/>
        <w:jc w:val="both"/>
      </w:pPr>
      <w:r>
        <w:t>Заявка може</w:t>
      </w:r>
      <w:r>
        <w:t xml:space="preserve">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6D292C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3" w:anchor="sub_id=1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6D292C">
      <w:pPr>
        <w:ind w:firstLine="400"/>
        <w:jc w:val="both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на селекционно</w:t>
      </w:r>
      <w:r>
        <w:rPr>
          <w:rStyle w:val="s0"/>
        </w:rPr>
        <w:t>е достижение, за исключением случаев селекционной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6D29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2. Физические лица, проживающие за пределами Республики Каза</w:t>
      </w:r>
      <w:r>
        <w:t xml:space="preserve">хстан,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патентных поверенных, </w:t>
      </w:r>
      <w:hyperlink r:id="rId66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6D292C">
      <w:pPr>
        <w:ind w:firstLine="400"/>
        <w:jc w:val="both"/>
      </w:pPr>
      <w:r>
        <w:t>Физические 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поверенного при указании адреса для пер</w:t>
      </w:r>
      <w:r>
        <w:t xml:space="preserve">еписки в пределах Республики Казахстан. </w:t>
      </w:r>
    </w:p>
    <w:p w:rsidR="00000000" w:rsidRDefault="006D292C">
      <w:pPr>
        <w:ind w:firstLine="400"/>
        <w:jc w:val="both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6D292C">
      <w:pPr>
        <w:ind w:firstLine="400"/>
        <w:jc w:val="both"/>
      </w:pPr>
      <w:r>
        <w:t>3. Заявка на выдачу патента на селекционное достижение оформляется на каждый сорт растений, породу жив</w:t>
      </w:r>
      <w:r>
        <w:t xml:space="preserve">отных и должна содержать: </w:t>
      </w:r>
    </w:p>
    <w:p w:rsidR="00000000" w:rsidRDefault="006D292C">
      <w:pPr>
        <w:ind w:firstLine="400"/>
        <w:jc w:val="both"/>
      </w:pPr>
      <w:r>
        <w:t xml:space="preserve">1) заявление о выдаче патента; </w:t>
      </w:r>
    </w:p>
    <w:p w:rsidR="00000000" w:rsidRDefault="006D292C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6D292C">
      <w:pPr>
        <w:ind w:firstLine="400"/>
        <w:jc w:val="both"/>
      </w:pPr>
      <w:r>
        <w:t xml:space="preserve">3) доверенность в случае ведения делопроизводства через представителя. </w:t>
      </w:r>
    </w:p>
    <w:p w:rsidR="00000000" w:rsidRDefault="006D292C">
      <w:pPr>
        <w:ind w:firstLine="400"/>
        <w:jc w:val="both"/>
      </w:pPr>
      <w:r>
        <w:t xml:space="preserve">К заявке на выдачу патента на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вместе с заявкой или в </w:t>
      </w:r>
      <w:r>
        <w:t xml:space="preserve">течение двух месяцев с даты 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6D292C">
      <w:pPr>
        <w:ind w:firstLine="400"/>
        <w:jc w:val="both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6D292C">
      <w:pPr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в соответствии с </w:t>
      </w:r>
      <w:hyperlink r:id="rId6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68" w:anchor="sub_id=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>4. Заявка на в</w:t>
      </w:r>
      <w:r>
        <w:t xml:space="preserve">ыдачу патента представляется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6D292C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9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72" w:anchor="sub_id=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4" w:anchor="sub_id=3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76" w:anchor="sub_id=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5. </w:t>
      </w:r>
      <w:hyperlink r:id="rId77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материалы, необходимые для экспертизы заявленного сорта, породы, предоставляются по запросу г</w:t>
      </w:r>
      <w:r>
        <w:rPr>
          <w:rStyle w:val="s0"/>
        </w:rPr>
        <w:t>осударственной комиссии.</w:t>
      </w:r>
    </w:p>
    <w:p w:rsidR="00000000" w:rsidRDefault="006D292C">
      <w:pPr>
        <w:ind w:firstLine="400"/>
        <w:jc w:val="both"/>
      </w:pPr>
      <w:hyperlink r:id="rId7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рассмотрения заявки на проведение экспертизы по существу определяется уполномоченным органом в области развития агропромышленного комплекса.</w:t>
      </w:r>
    </w:p>
    <w:p w:rsidR="00000000" w:rsidRDefault="006D292C">
      <w:pPr>
        <w:ind w:firstLine="400"/>
        <w:jc w:val="both"/>
      </w:pPr>
      <w:r>
        <w:t> </w:t>
      </w:r>
    </w:p>
    <w:p w:rsidR="00000000" w:rsidRDefault="006D292C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6D29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8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8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</w:t>
      </w:r>
      <w:r>
        <w:t>менований существующих селекционных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</w:t>
      </w:r>
      <w:r>
        <w:t xml:space="preserve">нера, не должно противоречить принципам гуманности и морали. </w:t>
      </w:r>
    </w:p>
    <w:p w:rsidR="00000000" w:rsidRDefault="006D292C">
      <w:pPr>
        <w:ind w:firstLine="400"/>
        <w:jc w:val="both"/>
      </w:pPr>
      <w:r>
        <w:rPr>
          <w:rStyle w:val="s0"/>
        </w:rPr>
        <w:t>Проверка правильности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</w:t>
      </w:r>
      <w:r>
        <w:rPr>
          <w:rStyle w:val="s0"/>
        </w:rPr>
        <w:t>зации.</w:t>
      </w:r>
    </w:p>
    <w:p w:rsidR="00000000" w:rsidRDefault="006D29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4" w:anchor="sub_id=6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</w:t>
      </w:r>
      <w:r>
        <w:t xml:space="preserve">та, породы не отвечает требованиям пункта 1 настоящей статьи. </w:t>
      </w:r>
    </w:p>
    <w:p w:rsidR="00000000" w:rsidRDefault="006D29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5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Если в течение </w:t>
      </w:r>
      <w:r>
        <w:rPr>
          <w:rStyle w:val="s0"/>
        </w:rPr>
        <w:t>указанного срока заявитель не предложит новое наименование, соответствующее указанным требованиям, либо не оспорит отказ в одобрении наименования селекционного достижения в апелляционном совете, уполномоченный орган отказывает в регистрации селекционного д</w:t>
      </w:r>
      <w:r>
        <w:rPr>
          <w:rStyle w:val="s0"/>
        </w:rPr>
        <w:t>остижения.</w:t>
      </w:r>
    </w:p>
    <w:p w:rsidR="00000000" w:rsidRDefault="006D292C">
      <w:pPr>
        <w:spacing w:after="240"/>
        <w:ind w:firstLine="400"/>
        <w:jc w:val="both"/>
      </w:pPr>
      <w:r>
        <w:t>4. Любое лицо, 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6D292C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Приори</w:t>
      </w:r>
      <w:r>
        <w:rPr>
          <w:rStyle w:val="s1"/>
        </w:rPr>
        <w:t xml:space="preserve">тет селекционного достижения </w:t>
      </w:r>
    </w:p>
    <w:p w:rsidR="00000000" w:rsidRDefault="006D292C">
      <w:pPr>
        <w:jc w:val="both"/>
      </w:pPr>
      <w:r>
        <w:rPr>
          <w:rStyle w:val="s3"/>
        </w:rPr>
        <w:t xml:space="preserve">Пункт 1 изложен в редакции </w:t>
      </w:r>
      <w:hyperlink r:id="rId89" w:anchor="sub_id=2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90" w:anchor="sub_id=7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" w:anchor="sub_id=1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92" w:anchor="sub_id=7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6D292C">
      <w:pPr>
        <w:ind w:firstLine="400"/>
        <w:jc w:val="both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</w:t>
      </w:r>
      <w:r>
        <w:rPr>
          <w:rStyle w:val="s0"/>
        </w:rPr>
        <w:t>ается по более ранней дате отправки заявки. В случае, если эти заявки имеют одну и ту же дату отправки,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</w:t>
      </w:r>
      <w:r>
        <w:rPr>
          <w:rStyle w:val="s0"/>
        </w:rPr>
        <w:t>мотрено иное.</w:t>
      </w:r>
    </w:p>
    <w:p w:rsidR="00000000" w:rsidRDefault="006D29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3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4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95" w:history="1">
        <w:r>
          <w:rPr>
            <w:rStyle w:val="a3"/>
          </w:rPr>
          <w:t>конвенции</w:t>
        </w:r>
      </w:hyperlink>
      <w:r>
        <w:t xml:space="preserve"> </w:t>
      </w:r>
      <w:r>
        <w:t xml:space="preserve">по охране селекционных достижений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6D292C">
      <w:pPr>
        <w:ind w:firstLine="400"/>
        <w:jc w:val="both"/>
      </w:pPr>
      <w:r>
        <w:t>Заявитель, желающий использовать право конвенционного приоритета, должен в заявке, напр</w:t>
      </w:r>
      <w:r>
        <w:t xml:space="preserve">авляемой в </w:t>
      </w:r>
      <w:r>
        <w:rPr>
          <w:rStyle w:val="s0"/>
        </w:rPr>
        <w:t>экспертную организацию</w:t>
      </w:r>
      <w:r>
        <w:t xml:space="preserve">, указать дату приоритета первой заявки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6D292C">
      <w:pPr>
        <w:spacing w:after="240"/>
        <w:ind w:firstLine="400"/>
        <w:jc w:val="both"/>
      </w:pPr>
      <w:r>
        <w:t>При выполнении этих условий заявител</w:t>
      </w:r>
      <w:r>
        <w:t>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6D292C">
      <w:pPr>
        <w:jc w:val="center"/>
      </w:pPr>
      <w:bookmarkStart w:id="12" w:name="SUB80000"/>
      <w:bookmarkEnd w:id="12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8. Предварительная экспертиза </w:t>
      </w:r>
    </w:p>
    <w:p w:rsidR="00000000" w:rsidRDefault="006D292C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9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9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1. По истечении двух месяцев с даты подачи </w:t>
      </w:r>
      <w:r>
        <w:t>заявки экспертная организация проводит по ней предварительную экспертизу. В ходе проведения предварительной экспертизы устанавливается дата приоритета заявки, проверяется наличие необходимых документов и выполнение установленных к ним требований. Предварит</w:t>
      </w:r>
      <w:r>
        <w:t xml:space="preserve">ельная экспертиза заявки на выдачу патента проводится в двухмесячный срок. </w:t>
      </w:r>
    </w:p>
    <w:p w:rsidR="00000000" w:rsidRDefault="006D292C">
      <w:pPr>
        <w:ind w:firstLine="400"/>
        <w:jc w:val="both"/>
      </w:pPr>
      <w:r>
        <w:rPr>
          <w:rStyle w:val="s0"/>
        </w:rPr>
        <w:t>Заявитель имеет право внести в документы заявки исправления и уточнения без изменения сущности селекционного достижения до принятия по этой заявке соответствующего решения.</w:t>
      </w:r>
    </w:p>
    <w:p w:rsidR="00000000" w:rsidRDefault="006D292C">
      <w:pPr>
        <w:ind w:firstLine="400"/>
        <w:jc w:val="both"/>
      </w:pPr>
      <w:r>
        <w:rPr>
          <w:rStyle w:val="s0"/>
        </w:rPr>
        <w:t>При вне</w:t>
      </w:r>
      <w:r>
        <w:rPr>
          <w:rStyle w:val="s0"/>
        </w:rPr>
        <w:t>сении указанных изменений в течение двух месяцев с даты поступления заявки оплата не взимается.</w:t>
      </w:r>
    </w:p>
    <w:p w:rsidR="00000000" w:rsidRDefault="006D292C">
      <w:pPr>
        <w:ind w:firstLine="400"/>
        <w:jc w:val="both"/>
      </w:pPr>
      <w:r>
        <w:rPr>
          <w:rStyle w:val="s0"/>
        </w:rPr>
        <w:t>Изменения, касающиеся указания заявителя при уступке права на получение охранного документа или изменения наименования заявителя, а также исправления ошибок тех</w:t>
      </w:r>
      <w:r>
        <w:rPr>
          <w:rStyle w:val="s0"/>
        </w:rPr>
        <w:t>нического характера в документах заявки могут быть произведены до даты внесения сведений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6D292C">
      <w:pPr>
        <w:ind w:firstLine="400"/>
        <w:jc w:val="both"/>
      </w:pPr>
      <w:r>
        <w:rPr>
          <w:rStyle w:val="s0"/>
        </w:rPr>
        <w:t>Экспертная организация может запросит</w:t>
      </w:r>
      <w:r>
        <w:rPr>
          <w:rStyle w:val="s0"/>
        </w:rPr>
        <w:t>ь отсутствующие документы или откорректированные материалы, которые заявитель обязан представить в двухмесячный срок с даты отправления запроса.</w:t>
      </w:r>
    </w:p>
    <w:p w:rsidR="00000000" w:rsidRDefault="006D292C">
      <w:pPr>
        <w:ind w:firstLine="400"/>
        <w:jc w:val="both"/>
      </w:pPr>
      <w:r>
        <w:t>2. Дополнительные материалы, поступившие к заявке на сорт, породу и содержащие признаки, которые не были привед</w:t>
      </w:r>
      <w:r>
        <w:t xml:space="preserve">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6D29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0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03" w:anchor="sub_id=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>3. При получении положительного результата предварительной экспертизы уполномоченным органом принимается решение о дальнейшем рассмотрении заявки</w:t>
      </w:r>
      <w:r>
        <w:rPr>
          <w:rStyle w:val="s0"/>
        </w:rPr>
        <w:t>, о чем заяв</w:t>
      </w:r>
      <w:r>
        <w:rPr>
          <w:rStyle w:val="s0"/>
        </w:rPr>
        <w:t>итель уведомляется в течение десяти рабочих дней</w:t>
      </w:r>
      <w:r>
        <w:t xml:space="preserve">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6D292C">
      <w:pPr>
        <w:ind w:firstLine="400"/>
        <w:jc w:val="both"/>
      </w:pPr>
      <w:r>
        <w:t xml:space="preserve">4. Если предварительной экспертизой установлено, что заявка не соответствует установленным требованиям, то принимается </w:t>
      </w:r>
      <w:r>
        <w:t xml:space="preserve">решение об отказе в ее дальнейшем рассмотрении, о чем заявитель уведомляется в месячный срок. </w:t>
      </w:r>
    </w:p>
    <w:p w:rsidR="00000000" w:rsidRDefault="006D292C">
      <w:pPr>
        <w:jc w:val="both"/>
      </w:pPr>
      <w:bookmarkStart w:id="13" w:name="SUB80500"/>
      <w:bookmarkEnd w:id="13"/>
      <w:r>
        <w:rPr>
          <w:rStyle w:val="s3"/>
        </w:rPr>
        <w:t xml:space="preserve">В пункт 5 внесены изменения в соответствии с </w:t>
      </w:r>
      <w:hyperlink r:id="rId104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рассмотрено апелляционным советом в двухмесячный срок с даты его посту</w:t>
      </w:r>
      <w:r>
        <w:t xml:space="preserve">пления. </w:t>
      </w:r>
    </w:p>
    <w:p w:rsidR="00000000" w:rsidRDefault="006D292C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6D292C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6. Сведения о заявках, по которым в результате предварительной экспертизы вынесено положительное решение, публикуются в</w:t>
      </w:r>
      <w:r>
        <w:t xml:space="preserve"> бюллетене по истечении 18 месяцев с даты 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6D292C">
      <w:pPr>
        <w:spacing w:after="240"/>
        <w:ind w:firstLine="400"/>
        <w:jc w:val="both"/>
      </w:pPr>
      <w:r>
        <w:t>7. Автор сорта, породы вправе отказаться от публикации своего имени в материалах заяв</w:t>
      </w:r>
      <w:r>
        <w:t>ки.</w:t>
      </w:r>
    </w:p>
    <w:p w:rsidR="00000000" w:rsidRDefault="006D292C">
      <w:pPr>
        <w:ind w:left="1200" w:hanging="800"/>
        <w:jc w:val="both"/>
      </w:pPr>
      <w:bookmarkStart w:id="14" w:name="SUB90000"/>
      <w:bookmarkEnd w:id="14"/>
      <w:r>
        <w:rPr>
          <w:rStyle w:val="s1"/>
        </w:rPr>
        <w:t xml:space="preserve">Статья 9. Временная правовая охрана селекционного достижения </w:t>
      </w:r>
    </w:p>
    <w:p w:rsidR="00000000" w:rsidRDefault="006D292C">
      <w:pPr>
        <w:ind w:firstLine="400"/>
        <w:jc w:val="both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6D292C">
      <w:pPr>
        <w:ind w:firstLine="400"/>
        <w:jc w:val="both"/>
      </w:pPr>
      <w:r>
        <w:t xml:space="preserve">2. После получения патента патентообладатель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</w:t>
        </w:r>
        <w:r>
          <w:rPr>
            <w:rStyle w:val="a3"/>
          </w:rPr>
          <w:t>4</w:t>
        </w:r>
      </w:hyperlink>
      <w:r>
        <w:t xml:space="preserve"> настоящего Закона. </w:t>
      </w:r>
    </w:p>
    <w:p w:rsidR="00000000" w:rsidRDefault="006D292C">
      <w:pPr>
        <w:ind w:firstLine="400"/>
        <w:jc w:val="both"/>
      </w:pPr>
      <w:r>
        <w:t xml:space="preserve">3. В период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</w:t>
      </w:r>
      <w:r>
        <w:t xml:space="preserve">селекционное достижение или с производством семян, племенного материала по заказу заявителя с целью создания их запаса. </w:t>
      </w:r>
    </w:p>
    <w:p w:rsidR="00000000" w:rsidRDefault="006D292C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6D292C">
      <w:pPr>
        <w:jc w:val="both"/>
      </w:pPr>
      <w:bookmarkStart w:id="15" w:name="SUB100000"/>
      <w:bookmarkEnd w:id="15"/>
      <w:r>
        <w:rPr>
          <w:rStyle w:val="s3"/>
        </w:rPr>
        <w:t>В</w:t>
      </w:r>
      <w:r>
        <w:rPr>
          <w:rStyle w:val="s3"/>
        </w:rPr>
        <w:t xml:space="preserve"> статью 10 внесены изменения в соответствии с </w:t>
      </w:r>
      <w:hyperlink r:id="rId108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9" w:anchor="sub_id=10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10" w:anchor="sub_id=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1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10. Экспертиза заявок селе</w:t>
      </w:r>
      <w:r>
        <w:rPr>
          <w:rStyle w:val="s1"/>
        </w:rPr>
        <w:t xml:space="preserve">кционного достижения на патентоспособность </w:t>
      </w:r>
    </w:p>
    <w:p w:rsidR="00000000" w:rsidRDefault="006D292C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6D292C">
      <w:pPr>
        <w:ind w:firstLine="400"/>
        <w:jc w:val="both"/>
      </w:pPr>
      <w:r>
        <w:t xml:space="preserve">О поступлении </w:t>
      </w:r>
      <w:r>
        <w:t xml:space="preserve">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</w:t>
      </w:r>
      <w:r>
        <w:t xml:space="preserve">ражение. </w:t>
      </w:r>
    </w:p>
    <w:p w:rsidR="00000000" w:rsidRDefault="006D292C">
      <w:pPr>
        <w:ind w:firstLine="400"/>
        <w:jc w:val="both"/>
      </w:pPr>
      <w:r>
        <w:t xml:space="preserve">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6D292C">
      <w:pPr>
        <w:ind w:firstLine="400"/>
        <w:jc w:val="both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6D292C">
      <w:pPr>
        <w:ind w:firstLine="400"/>
        <w:jc w:val="both"/>
      </w:pPr>
      <w:r>
        <w:t>2. Испытания с</w:t>
      </w:r>
      <w:r>
        <w:t xml:space="preserve">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6D292C">
      <w:pPr>
        <w:ind w:firstLine="400"/>
        <w:jc w:val="both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</w:t>
      </w:r>
      <w:r>
        <w:rPr>
          <w:rStyle w:val="s0"/>
        </w:rPr>
        <w:t>обность в течение одного месяца с даты направления материалов заявки экспертной организацией.</w:t>
      </w:r>
    </w:p>
    <w:p w:rsidR="00000000" w:rsidRDefault="006D292C">
      <w:pPr>
        <w:ind w:firstLine="400"/>
        <w:jc w:val="both"/>
      </w:pPr>
      <w:r>
        <w:t xml:space="preserve">Заявитель обязан представить для экспертизы необходимое количество семян или племенного материала. </w:t>
      </w:r>
    </w:p>
    <w:p w:rsidR="00000000" w:rsidRDefault="006D292C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</w:t>
      </w:r>
      <w:r>
        <w:t xml:space="preserve">ытаний,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6D292C">
      <w:pPr>
        <w:jc w:val="both"/>
      </w:pPr>
      <w:r>
        <w:rPr>
          <w:rStyle w:val="s3"/>
        </w:rPr>
        <w:t xml:space="preserve">Пункт 4 изложен в редакции </w:t>
      </w:r>
      <w:hyperlink r:id="rId112" w:anchor="sub_id=5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13" w:anchor="sub_id=1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</w:t>
      </w:r>
      <w:r>
        <w:rPr>
          <w:rStyle w:val="s0"/>
        </w:rPr>
        <w:t>яет заключение с описанием сорта, породы.</w:t>
      </w:r>
    </w:p>
    <w:p w:rsidR="00000000" w:rsidRDefault="006D292C">
      <w:pPr>
        <w:ind w:firstLine="400"/>
        <w:jc w:val="both"/>
      </w:pPr>
      <w:r>
        <w:rPr>
          <w:rStyle w:val="s0"/>
        </w:rPr>
        <w:t>На основании заключения государственной комиссии уполномоченный орган в течение десяти рабочих дней выносит решение о выдаче патента на селекционное достижение, о чем заявителю направляется письменное уведомление в</w:t>
      </w:r>
      <w:r>
        <w:rPr>
          <w:rStyle w:val="s0"/>
        </w:rPr>
        <w:t xml:space="preserve"> течение десяти рабочих дней.</w:t>
      </w:r>
    </w:p>
    <w:p w:rsidR="00000000" w:rsidRDefault="006D292C">
      <w:pPr>
        <w:ind w:firstLine="400"/>
        <w:jc w:val="both"/>
      </w:pPr>
      <w:r>
        <w:rPr>
          <w:rStyle w:val="s0"/>
        </w:rPr>
        <w:t>В течение трех месяцев с даты направления заявителю уведомления о принятии уполномоченным органом решения о выдаче патента заявитель представляет в экспертную организацию документ, подтверждающий соответствующую оплату за подг</w:t>
      </w:r>
      <w:r>
        <w:rPr>
          <w:rStyle w:val="s0"/>
        </w:rPr>
        <w:t>отовку к выдаче патента и публикацию, а также оплату государственной пошлины. При непредставлении указанных документов срок оплаты может быть восстановлен в течение трех месяцев при условии представления документа об оплате восстановления пропущенного срок</w:t>
      </w:r>
      <w:r>
        <w:rPr>
          <w:rStyle w:val="s0"/>
        </w:rPr>
        <w:t>а. В противном случае заявка считается отозванной, делопроизводство по заявке прекращается, о чем заявитель уведомляется в течение десяти рабочих дней с даты истечения срока восстановления.</w:t>
      </w:r>
    </w:p>
    <w:p w:rsidR="00000000" w:rsidRDefault="006D292C">
      <w:pPr>
        <w:jc w:val="both"/>
      </w:pPr>
      <w:bookmarkStart w:id="16" w:name="SUB100500"/>
      <w:bookmarkEnd w:id="16"/>
      <w:r>
        <w:rPr>
          <w:rStyle w:val="s3"/>
        </w:rPr>
        <w:t xml:space="preserve">В пункт 5 внесены изменения в соответствии с </w:t>
      </w:r>
      <w:hyperlink r:id="rId114" w:anchor="sub_id=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15" w:anchor="sub_id=1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5. В случае, если в ходе проведения эксп</w:t>
      </w:r>
      <w:r>
        <w:rPr>
          <w:rStyle w:val="s0"/>
        </w:rPr>
        <w:t xml:space="preserve">ертизы установлено, что сорт, порода не отвечают требованиям патентоспособности, уполномоченный орган на основании заключения государственной комиссии в течение десяти рабочих дней принимает решение об отказе в выдаче патента, о чем заявителю направляется </w:t>
      </w:r>
      <w:r>
        <w:rPr>
          <w:rStyle w:val="s0"/>
        </w:rPr>
        <w:t>письменное уведомление в течение десяти рабочих дней.</w:t>
      </w:r>
    </w:p>
    <w:p w:rsidR="00000000" w:rsidRDefault="006D292C">
      <w:pPr>
        <w:ind w:firstLine="400"/>
        <w:jc w:val="both"/>
      </w:pPr>
      <w:r>
        <w:t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должно быть рассмотрено апелляционным советом в трехме</w:t>
      </w:r>
      <w:r>
        <w:t xml:space="preserve">сячный срок со дня его поступления. </w:t>
      </w:r>
    </w:p>
    <w:p w:rsidR="00000000" w:rsidRDefault="006D292C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6D292C">
      <w:pPr>
        <w:ind w:firstLine="400"/>
        <w:jc w:val="both"/>
      </w:pPr>
      <w:r>
        <w:t>6. Заявитель может ознакомиться со всеми противопоставленными экспертизой материалами. Копии за</w:t>
      </w:r>
      <w:r>
        <w:t xml:space="preserve">прашиваемых заявителем материалов уполномоченный орган направляет ему в месячный срок с даты получения запроса. </w:t>
      </w:r>
    </w:p>
    <w:p w:rsidR="00000000" w:rsidRDefault="006D292C">
      <w:pPr>
        <w:jc w:val="both"/>
      </w:pPr>
      <w:r>
        <w:t> </w:t>
      </w:r>
    </w:p>
    <w:p w:rsidR="00000000" w:rsidRDefault="006D292C">
      <w:pPr>
        <w:spacing w:after="240"/>
        <w:jc w:val="center"/>
      </w:pPr>
      <w:bookmarkStart w:id="17" w:name="SUB110000"/>
      <w:bookmarkEnd w:id="17"/>
      <w:r>
        <w:rPr>
          <w:rStyle w:val="s1"/>
        </w:rPr>
        <w:t>Глава 4. Автор и патентообладатель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6D292C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6D292C">
      <w:pPr>
        <w:ind w:firstLine="400"/>
        <w:jc w:val="both"/>
      </w:pPr>
      <w:r>
        <w:rPr>
          <w:rStyle w:val="s0"/>
        </w:rPr>
        <w:t>2. Если селекционное достижение создано коллективным творческим трудом нескольких лиц, все они считаются его авторами (соавторам</w:t>
      </w:r>
      <w:r>
        <w:rPr>
          <w:rStyle w:val="s0"/>
        </w:rPr>
        <w:t xml:space="preserve">и). Порядок пользования правами, принадлежащими соавторам, определяется соглашением между ними. </w:t>
      </w:r>
    </w:p>
    <w:p w:rsidR="00000000" w:rsidRDefault="006D29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6" w:anchor="sub_id=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  <w:r>
        <w:rPr>
          <w:rStyle w:val="s3"/>
        </w:rPr>
        <w:t xml:space="preserve"> (</w:t>
      </w:r>
      <w:hyperlink r:id="rId117" w:anchor="sub_id=1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</w:t>
      </w:r>
      <w:r>
        <w:rPr>
          <w:rStyle w:val="s0"/>
        </w:rPr>
        <w:t>, материальную (финансовую)</w:t>
      </w:r>
      <w:r>
        <w:t xml:space="preserve"> помощь или способствовавшие подг</w:t>
      </w:r>
      <w:r>
        <w:t>отовке и оформлению прав на сорт, породу.</w:t>
      </w:r>
    </w:p>
    <w:p w:rsidR="00000000" w:rsidRDefault="006D292C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6D292C">
      <w:pPr>
        <w:jc w:val="both"/>
      </w:pPr>
      <w:r>
        <w:rPr>
          <w:rStyle w:val="s3"/>
        </w:rPr>
        <w:t xml:space="preserve">Пункт 1 изложен в редакции </w:t>
      </w:r>
      <w:hyperlink r:id="rId118" w:anchor="sub_id=5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1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1. Личные неимущественные права автора являются неотчуждаемыми и охраняются бессрочно.</w:t>
      </w:r>
    </w:p>
    <w:p w:rsidR="00000000" w:rsidRDefault="006D292C">
      <w:pPr>
        <w:jc w:val="both"/>
      </w:pPr>
      <w:r>
        <w:rPr>
          <w:rStyle w:val="s3"/>
        </w:rPr>
        <w:t xml:space="preserve">Пункт 2 изложен в редакции </w:t>
      </w:r>
      <w:hyperlink r:id="rId120" w:anchor="sub_id=2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2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2. Автору селекционного достижения, внесенного в Государственный реестр селекционных достижений, не являю</w:t>
      </w:r>
      <w:r>
        <w:t xml:space="preserve">щемуся патентообладателем, уполномоченный орган выдает официальное удостоверение, подтверждающее его авторство. </w:t>
      </w:r>
    </w:p>
    <w:p w:rsidR="00000000" w:rsidRDefault="006D292C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6D292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2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23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382-V (</w:t>
      </w:r>
      <w:hyperlink r:id="rId125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26"/>
        <w:jc w:val="both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соглашением, з</w:t>
      </w:r>
      <w:r>
        <w:t xml:space="preserve">аключенным между патентообладателем и автором. В случае отсутствия соглашения размер и порядок выплаты вознаграждения автору определяются </w:t>
      </w:r>
      <w:hyperlink r:id="rId126" w:anchor="sub_id=130000" w:history="1">
        <w:r>
          <w:rPr>
            <w:rStyle w:val="a3"/>
          </w:rPr>
          <w:t>законодательными актами</w:t>
        </w:r>
      </w:hyperlink>
      <w:r>
        <w:t xml:space="preserve"> Республики</w:t>
      </w:r>
      <w:r>
        <w:t xml:space="preserve"> Казахстан.</w:t>
      </w:r>
    </w:p>
    <w:p w:rsidR="00000000" w:rsidRDefault="006D292C">
      <w:pPr>
        <w:ind w:firstLine="400"/>
        <w:jc w:val="both"/>
      </w:pPr>
      <w:r>
        <w:t xml:space="preserve"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6D292C">
      <w:pPr>
        <w:ind w:firstLine="400"/>
        <w:jc w:val="both"/>
      </w:pPr>
      <w:r>
        <w:t>Вознаграждение вып</w:t>
      </w:r>
      <w:r>
        <w:t xml:space="preserve">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6D292C">
      <w:pPr>
        <w:ind w:firstLine="400"/>
        <w:jc w:val="both"/>
      </w:pPr>
      <w:r>
        <w:rPr>
          <w:rStyle w:val="s0"/>
        </w:rPr>
        <w:t>Если селекционное достижение создано, выявлено или выведено несколь</w:t>
      </w:r>
      <w:r>
        <w:rPr>
          <w:rStyle w:val="s0"/>
        </w:rPr>
        <w:t>кими авторами, вознаграждение выплачивается авторам в равных долях, если иное не установлено соглашением между ними.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 xml:space="preserve">Статья 13. Патентообладатель селекционного достижения </w:t>
      </w:r>
    </w:p>
    <w:p w:rsidR="00000000" w:rsidRDefault="006D292C">
      <w:pPr>
        <w:ind w:firstLine="400"/>
        <w:jc w:val="both"/>
      </w:pPr>
      <w:r>
        <w:t xml:space="preserve">Патент выдается: </w:t>
      </w:r>
    </w:p>
    <w:p w:rsidR="00000000" w:rsidRDefault="006D292C">
      <w:pPr>
        <w:ind w:firstLine="400"/>
        <w:jc w:val="both"/>
      </w:pPr>
      <w:r>
        <w:t xml:space="preserve">1) автору (авторам); </w:t>
      </w:r>
    </w:p>
    <w:p w:rsidR="00000000" w:rsidRDefault="006D292C">
      <w:pPr>
        <w:ind w:firstLine="400"/>
        <w:jc w:val="both"/>
      </w:pPr>
      <w:r>
        <w:t xml:space="preserve">2) его наследнику (наследникам); </w:t>
      </w:r>
    </w:p>
    <w:p w:rsidR="00000000" w:rsidRDefault="006D292C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3 внесены изменения в соответствии с </w:t>
      </w:r>
      <w:hyperlink r:id="rId127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уполномоченный орган до момента принятия решения о выдаче патента на</w:t>
      </w:r>
      <w:r>
        <w:t xml:space="preserve"> селекционное достижение; </w:t>
      </w:r>
    </w:p>
    <w:p w:rsidR="00000000" w:rsidRDefault="006D292C">
      <w:pPr>
        <w:jc w:val="both"/>
      </w:pPr>
      <w:r>
        <w:rPr>
          <w:rStyle w:val="s3"/>
        </w:rPr>
        <w:t xml:space="preserve">Подпункт 4 изложен в редакции </w:t>
      </w:r>
      <w:hyperlink r:id="rId129" w:anchor="sub_id=5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3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4) работодателю,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6D292C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один патент.</w:t>
      </w:r>
    </w:p>
    <w:p w:rsidR="00000000" w:rsidRDefault="006D292C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 xml:space="preserve">Статья 14. Права и обязанности патентообладателя </w:t>
      </w:r>
    </w:p>
    <w:p w:rsidR="00000000" w:rsidRDefault="006D292C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след</w:t>
      </w:r>
      <w:r>
        <w:t xml:space="preserve">ующие действия в отношении селекционного достижения: </w:t>
      </w:r>
    </w:p>
    <w:p w:rsidR="00000000" w:rsidRDefault="006D292C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6D292C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6D292C">
      <w:pPr>
        <w:ind w:firstLine="400"/>
        <w:jc w:val="both"/>
      </w:pPr>
      <w:r>
        <w:t xml:space="preserve">3) предложение к продаже; </w:t>
      </w:r>
    </w:p>
    <w:p w:rsidR="00000000" w:rsidRDefault="006D292C">
      <w:pPr>
        <w:ind w:firstLine="400"/>
        <w:jc w:val="both"/>
      </w:pPr>
      <w:r>
        <w:t xml:space="preserve">4) продажу или иные виды сбыта; </w:t>
      </w:r>
    </w:p>
    <w:p w:rsidR="00000000" w:rsidRDefault="006D292C">
      <w:pPr>
        <w:ind w:firstLine="400"/>
        <w:jc w:val="both"/>
      </w:pPr>
      <w:r>
        <w:t>5) вывоз с территории Респ</w:t>
      </w:r>
      <w:r>
        <w:t xml:space="preserve">ублики Казахстан; </w:t>
      </w:r>
    </w:p>
    <w:p w:rsidR="00000000" w:rsidRDefault="006D292C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6D292C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6D292C">
      <w:pPr>
        <w:ind w:firstLine="400"/>
        <w:jc w:val="both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семян, от племенных животных, в</w:t>
      </w:r>
      <w:r>
        <w:t xml:space="preserve">веденных в гражданский оборот без разрешения обладателя патента. </w:t>
      </w:r>
    </w:p>
    <w:p w:rsidR="00000000" w:rsidRDefault="006D292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1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 xml:space="preserve">3. Положения,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6D292C">
      <w:pPr>
        <w:ind w:firstLine="400"/>
        <w:jc w:val="both"/>
      </w:pPr>
      <w:r>
        <w:t>1) существенно наследуют признаки селекционн</w:t>
      </w:r>
      <w:r>
        <w:t xml:space="preserve">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6D292C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6D292C">
      <w:pPr>
        <w:ind w:firstLine="400"/>
        <w:jc w:val="both"/>
      </w:pPr>
      <w:r>
        <w:t xml:space="preserve">3) исключен в соответствии с </w:t>
      </w:r>
      <w:hyperlink r:id="rId133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3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D292C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6D292C">
      <w:pPr>
        <w:ind w:firstLine="400"/>
        <w:jc w:val="both"/>
      </w:pPr>
      <w:r>
        <w:t>Селекционным</w:t>
      </w:r>
      <w:r>
        <w:t xml:space="preserve">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6D292C">
      <w:pPr>
        <w:ind w:firstLine="400"/>
        <w:jc w:val="both"/>
      </w:pPr>
      <w:r>
        <w:t>1) наследует наиболее существенные признаки исходного селекционного достижения или сел</w:t>
      </w:r>
      <w:r>
        <w:t xml:space="preserve">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6D292C">
      <w:pPr>
        <w:ind w:firstLine="400"/>
        <w:jc w:val="both"/>
      </w:pPr>
      <w:r>
        <w:t>2) соответствует генотипу или комб</w:t>
      </w:r>
      <w:r>
        <w:t>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инженерии</w:t>
      </w:r>
      <w:r>
        <w:t xml:space="preserve">. </w:t>
      </w:r>
    </w:p>
    <w:p w:rsidR="00000000" w:rsidRDefault="006D292C">
      <w:pPr>
        <w:ind w:firstLine="400"/>
        <w:jc w:val="both"/>
      </w:pPr>
      <w:r>
        <w:t xml:space="preserve">4. Исключен в соответствии с </w:t>
      </w:r>
      <w:hyperlink r:id="rId135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3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D292C">
      <w:pPr>
        <w:ind w:firstLine="400"/>
        <w:jc w:val="both"/>
      </w:pPr>
      <w:r>
        <w:t>5. Патен</w:t>
      </w:r>
      <w:r>
        <w:t xml:space="preserve">тообладатель обязан: </w:t>
      </w:r>
    </w:p>
    <w:p w:rsidR="00000000" w:rsidRDefault="006D292C">
      <w:pPr>
        <w:jc w:val="both"/>
      </w:pPr>
      <w:r>
        <w:rPr>
          <w:rStyle w:val="s3"/>
        </w:rPr>
        <w:t xml:space="preserve">В подпункт 1 в соответствии с </w:t>
      </w:r>
      <w:hyperlink r:id="rId13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3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1) вводить в гражданский оборот сорт, породу, рекомендуемые к использованию в производстве; </w:t>
      </w:r>
    </w:p>
    <w:p w:rsidR="00000000" w:rsidRDefault="006D292C">
      <w:pPr>
        <w:ind w:firstLine="400"/>
        <w:jc w:val="both"/>
      </w:pPr>
      <w:r>
        <w:t xml:space="preserve">2) поддерживать сорт, породу в течение срока действия патента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6D292C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6D292C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6D292C">
      <w:pPr>
        <w:ind w:firstLine="400"/>
        <w:jc w:val="both"/>
      </w:pPr>
      <w:r>
        <w:t>1. Физическое или юридическое лицо, использующее сорт растения, породу жи</w:t>
      </w:r>
      <w:r>
        <w:t xml:space="preserve">вотного в нарушение настоящего Закона, считается виновным в нарушении права патентообладателя. </w:t>
      </w:r>
    </w:p>
    <w:p w:rsidR="00000000" w:rsidRDefault="006D292C">
      <w:pPr>
        <w:ind w:firstLine="400"/>
        <w:jc w:val="both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6D292C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139" w:anchor="sub_id=28000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6D292C">
      <w:pPr>
        <w:ind w:firstLine="400"/>
        <w:jc w:val="both"/>
      </w:pPr>
      <w:r>
        <w:t xml:space="preserve">2) присваивает произведенным и продаваемым охраняемым сортам растений, породам племенных животных наименование, </w:t>
      </w:r>
      <w:r>
        <w:t xml:space="preserve">которое отличается от зарегистрированного; </w:t>
      </w:r>
    </w:p>
    <w:p w:rsidR="00000000" w:rsidRDefault="006D292C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6D292C">
      <w:pPr>
        <w:ind w:firstLine="400"/>
        <w:jc w:val="both"/>
      </w:pPr>
      <w:r>
        <w:t>4) присваивает произведенным и</w:t>
      </w:r>
      <w:r>
        <w:t xml:space="preserve">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6D292C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6D292C">
      <w:pPr>
        <w:ind w:firstLine="400"/>
        <w:jc w:val="both"/>
      </w:pPr>
      <w:r>
        <w:t>3. Лицо, нарушившее права патентообла</w:t>
      </w:r>
      <w:r>
        <w:t xml:space="preserve">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6D292C">
      <w:pPr>
        <w:ind w:firstLine="400"/>
        <w:jc w:val="both"/>
      </w:pPr>
      <w:r>
        <w:t>4. Облада</w:t>
      </w:r>
      <w:r>
        <w:t xml:space="preserve">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6D292C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период нарушен</w:t>
      </w:r>
      <w:r>
        <w:t>ия патента.</w:t>
      </w:r>
    </w:p>
    <w:p w:rsidR="00000000" w:rsidRDefault="006D292C">
      <w:pPr>
        <w:jc w:val="both"/>
      </w:pPr>
      <w:bookmarkStart w:id="22" w:name="SUB160000"/>
      <w:bookmarkEnd w:id="22"/>
      <w:r>
        <w:rPr>
          <w:rStyle w:val="s3"/>
        </w:rPr>
        <w:t xml:space="preserve">В статью 16 внесены изменения в соответствии с </w:t>
      </w:r>
      <w:hyperlink r:id="rId140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5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4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16. Наследован</w:t>
      </w:r>
      <w:r>
        <w:rPr>
          <w:rStyle w:val="s1"/>
        </w:rPr>
        <w:t xml:space="preserve">ие права </w:t>
      </w:r>
    </w:p>
    <w:p w:rsidR="00000000" w:rsidRDefault="006D292C">
      <w:pPr>
        <w:spacing w:after="240"/>
        <w:ind w:firstLine="400"/>
        <w:jc w:val="both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исключительное право</w:t>
      </w:r>
      <w:r>
        <w:t xml:space="preserve"> на использование селекционного достижения, а также на вознаграждение и доходы от его использования переходят </w:t>
      </w:r>
      <w:hyperlink r:id="rId144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6D292C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 xml:space="preserve">Статья 17. Действия, не признаваемые нарушением исключительного права патентообладателя </w:t>
      </w:r>
    </w:p>
    <w:p w:rsidR="00000000" w:rsidRDefault="006D292C">
      <w:pPr>
        <w:ind w:firstLine="400"/>
        <w:jc w:val="both"/>
      </w:pPr>
      <w:r>
        <w:t>Не признаются нарушением права патентообладателя в отношении использования селекцио</w:t>
      </w:r>
      <w:r>
        <w:t xml:space="preserve">нного достижения действия: </w:t>
      </w:r>
    </w:p>
    <w:p w:rsidR="00000000" w:rsidRDefault="006D292C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6D292C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3) по использованию селекционных достижений в качестве исходного материала для выведения других сортов и пород, за исключением случаев, </w:t>
      </w:r>
      <w:r>
        <w:rPr>
          <w:rStyle w:val="s0"/>
        </w:rPr>
        <w:t xml:space="preserve">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145" w:anchor="sub_id=108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17-1. Право преждепользования </w:t>
      </w:r>
    </w:p>
    <w:p w:rsidR="00000000" w:rsidRDefault="006D292C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</w:t>
      </w:r>
      <w:r>
        <w:rPr>
          <w:rStyle w:val="s0"/>
        </w:rPr>
        <w:t>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6D292C">
      <w:pPr>
        <w:ind w:firstLine="400"/>
        <w:jc w:val="both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</w:t>
      </w:r>
      <w:r>
        <w:rPr>
          <w:rStyle w:val="s0"/>
        </w:rPr>
        <w:t>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6D292C">
      <w:pPr>
        <w:ind w:firstLine="400"/>
        <w:jc w:val="both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</w:t>
      </w:r>
      <w:r>
        <w:rPr>
          <w:rStyle w:val="s0"/>
        </w:rPr>
        <w:t>дателю убытки, понесенные им в результате такого использования.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spacing w:after="240"/>
        <w:jc w:val="center"/>
      </w:pPr>
      <w:bookmarkStart w:id="24" w:name="SUB180000"/>
      <w:bookmarkEnd w:id="24"/>
      <w:r>
        <w:rPr>
          <w:rStyle w:val="s1"/>
        </w:rPr>
        <w:t>Глава 5. Использование селекционного достижения</w:t>
      </w:r>
    </w:p>
    <w:p w:rsidR="00000000" w:rsidRDefault="006D292C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46" w:anchor="sub_id=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9.07.04 г. № 586-II (</w:t>
      </w:r>
      <w:hyperlink r:id="rId14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8" w:anchor="sub_id=7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</w:t>
      </w:r>
      <w:r>
        <w:rPr>
          <w:rStyle w:val="s3"/>
        </w:rPr>
        <w:t>(</w:t>
      </w:r>
      <w:hyperlink r:id="rId14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18. Лицензионный договор</w:t>
      </w:r>
    </w:p>
    <w:p w:rsidR="00000000" w:rsidRDefault="006D292C">
      <w:pPr>
        <w:ind w:firstLine="400"/>
        <w:jc w:val="both"/>
      </w:pPr>
      <w:r>
        <w:rPr>
          <w:rStyle w:val="s0"/>
        </w:rPr>
        <w:t>1. Любое лицо, не являющееся патентообладателем, вправе использовать селекционное достижение лишь с разрешения патентооблад</w:t>
      </w:r>
      <w:r>
        <w:rPr>
          <w:rStyle w:val="s0"/>
        </w:rPr>
        <w:t>ателя на основе лицензионного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2. Лицензионный договор может предусматривать предоставление лицензиату:</w:t>
      </w:r>
    </w:p>
    <w:p w:rsidR="00000000" w:rsidRDefault="006D292C">
      <w:pPr>
        <w:ind w:firstLine="400"/>
        <w:jc w:val="both"/>
      </w:pPr>
      <w:r>
        <w:rPr>
          <w:rStyle w:val="s0"/>
        </w:rPr>
        <w:t>1) права использования селекционного достижения с сохранением за лицензиаром возможности его использования и права выдачи лицензии другим лицам</w:t>
      </w:r>
      <w:r>
        <w:rPr>
          <w:rStyle w:val="s0"/>
        </w:rPr>
        <w:t xml:space="preserve"> (простая, неисключительная лицензия);</w:t>
      </w:r>
    </w:p>
    <w:p w:rsidR="00000000" w:rsidRDefault="006D292C">
      <w:pPr>
        <w:ind w:firstLine="400"/>
        <w:jc w:val="both"/>
      </w:pPr>
      <w:r>
        <w:rPr>
          <w:rStyle w:val="s0"/>
        </w:rPr>
        <w:t>2) права использования селекционного достижения с сохранением за лицензиаром возможности его использования, но без права выдачи лицензии другим лицам (исключительная лицензия);</w:t>
      </w:r>
      <w:r>
        <w:t xml:space="preserve"> </w:t>
      </w:r>
    </w:p>
    <w:p w:rsidR="00000000" w:rsidRDefault="006D292C">
      <w:pPr>
        <w:ind w:firstLine="400"/>
        <w:jc w:val="both"/>
      </w:pPr>
      <w:r>
        <w:rPr>
          <w:rStyle w:val="s0"/>
        </w:rPr>
        <w:t>3) права использования селекционного до</w:t>
      </w:r>
      <w:r>
        <w:rPr>
          <w:rStyle w:val="s0"/>
        </w:rPr>
        <w:t>стижения без сохранения за лицензиаром возможности его использования и без права выдачи лицензии другим лицам (полная лицензия).</w:t>
      </w:r>
    </w:p>
    <w:p w:rsidR="00000000" w:rsidRDefault="006D292C">
      <w:pPr>
        <w:ind w:firstLine="400"/>
        <w:jc w:val="both"/>
      </w:pPr>
      <w:r>
        <w:rPr>
          <w:rStyle w:val="s0"/>
        </w:rPr>
        <w:t>Если в лицензионном договоре не указан вид лицензии, она предполагается простой, неисключительной.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3. Договор о предоставлении </w:t>
      </w:r>
      <w:r>
        <w:rPr>
          <w:rStyle w:val="s0"/>
        </w:rPr>
        <w:t>лицензиатом другому лицу (сублицензиату) неисключительной лицензии на право использования селекционного достижения (сублицензионный договор) может быть заключен лишь в случаях, предусмотренных лицензионным договором.</w:t>
      </w:r>
    </w:p>
    <w:p w:rsidR="00000000" w:rsidRDefault="006D292C">
      <w:pPr>
        <w:ind w:firstLine="400"/>
        <w:jc w:val="both"/>
      </w:pPr>
      <w:r>
        <w:rPr>
          <w:rStyle w:val="s0"/>
        </w:rPr>
        <w:t>Ответственность перед лицензиаром за де</w:t>
      </w:r>
      <w:r>
        <w:rPr>
          <w:rStyle w:val="s0"/>
        </w:rPr>
        <w:t>йствия сублицензиата несет лицензиат, если лицензионным договором не предусмотрено иное.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4. Лицензионный и сублицензионный договоры заключаются в письменной форме и подлежат регистрации в уполномоченном органе. Несоблюдение письменной формы или требования </w:t>
      </w:r>
      <w:r>
        <w:rPr>
          <w:rStyle w:val="s0"/>
        </w:rPr>
        <w:t>о регистрации влечет за собой недействительность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Регистрация лицензионных договоров осуществляется по результатам экспертизы материалов, проводимой экспертной организацией.</w:t>
      </w:r>
    </w:p>
    <w:p w:rsidR="00000000" w:rsidRDefault="006D292C">
      <w:pPr>
        <w:ind w:firstLine="400"/>
        <w:jc w:val="both"/>
      </w:pPr>
      <w:r>
        <w:rPr>
          <w:rStyle w:val="s0"/>
        </w:rPr>
        <w:t>К порядку регистрации сублицензионных договоров применяются положения о р</w:t>
      </w:r>
      <w:r>
        <w:rPr>
          <w:rStyle w:val="s0"/>
        </w:rPr>
        <w:t>егистрации лицензионных договоров, если иное не предусмотрено законодательством Республики Казахстан.</w:t>
      </w:r>
    </w:p>
    <w:p w:rsidR="00000000" w:rsidRDefault="006D292C">
      <w:pPr>
        <w:ind w:firstLine="400"/>
        <w:jc w:val="both"/>
      </w:pPr>
      <w:r>
        <w:rPr>
          <w:rStyle w:val="s0"/>
        </w:rPr>
        <w:t>Для регистрации лицензионного договора в экспертную организацию представляется заявление установленной формы.</w:t>
      </w:r>
    </w:p>
    <w:p w:rsidR="00000000" w:rsidRDefault="006D292C">
      <w:pPr>
        <w:ind w:firstLine="400"/>
        <w:jc w:val="both"/>
      </w:pPr>
      <w:r>
        <w:rPr>
          <w:rStyle w:val="s0"/>
        </w:rPr>
        <w:t>К заявлению прилагаются:</w:t>
      </w:r>
    </w:p>
    <w:p w:rsidR="00000000" w:rsidRDefault="006D292C">
      <w:pPr>
        <w:ind w:firstLine="400"/>
        <w:jc w:val="both"/>
      </w:pPr>
      <w:r>
        <w:rPr>
          <w:rStyle w:val="s0"/>
        </w:rPr>
        <w:t>1) подлинники догов</w:t>
      </w:r>
      <w:r>
        <w:rPr>
          <w:rStyle w:val="s0"/>
        </w:rPr>
        <w:t>ора в четырех экземплярах, снабженные титульным листом. Каждый экземпляр договора прошивается, скрепляется бумажной пломбой, на которой делается запись о количестве прошнурованных и пронумерованных листов, проставляется оттиск печати и подписи обеих сторон</w:t>
      </w:r>
      <w:r>
        <w:rPr>
          <w:rStyle w:val="s0"/>
        </w:rPr>
        <w:t xml:space="preserve"> либо уполномоченных на то лиц обеих сторон.</w:t>
      </w:r>
    </w:p>
    <w:p w:rsidR="00000000" w:rsidRDefault="006D292C">
      <w:pPr>
        <w:ind w:firstLine="400"/>
        <w:jc w:val="both"/>
      </w:pPr>
      <w:r>
        <w:rPr>
          <w:rStyle w:val="s0"/>
        </w:rPr>
        <w:t>Подача материалов на регистрацию должна осуществляться не позднее шестимесячного срока с даты подписания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Вместо подлинников договора могут быть представлены нотариально засвидетельствованные копии дого</w:t>
      </w:r>
      <w:r>
        <w:rPr>
          <w:rStyle w:val="s0"/>
        </w:rPr>
        <w:t>вора;</w:t>
      </w:r>
    </w:p>
    <w:p w:rsidR="00000000" w:rsidRDefault="006D292C">
      <w:pPr>
        <w:ind w:firstLine="400"/>
        <w:jc w:val="both"/>
      </w:pPr>
      <w:r>
        <w:rPr>
          <w:rStyle w:val="s0"/>
        </w:rPr>
        <w:t>2) доверенность в случае подачи заявления через патентного поверенного или иного представителя;</w:t>
      </w:r>
    </w:p>
    <w:p w:rsidR="00000000" w:rsidRDefault="006D292C">
      <w:pPr>
        <w:ind w:firstLine="400"/>
        <w:jc w:val="both"/>
      </w:pPr>
      <w:r>
        <w:rPr>
          <w:rStyle w:val="s0"/>
        </w:rPr>
        <w:t>3) документ, подтверждающий оплату государственной пошлины. Национальные заявители, кроме вышеуказанных документов, представляют решение органов управлени</w:t>
      </w:r>
      <w:r>
        <w:rPr>
          <w:rStyle w:val="s0"/>
        </w:rPr>
        <w:t>я лицензиара (сублицензиара) (общего собрания учредителей или акционеров) по вопросу заключения договора и предоставления полномочий по подписанию договора руководителем организации в случае подачи заявления от имени юридического лица.</w:t>
      </w:r>
    </w:p>
    <w:p w:rsidR="00000000" w:rsidRDefault="006D292C">
      <w:pPr>
        <w:ind w:firstLine="400"/>
        <w:jc w:val="both"/>
      </w:pPr>
      <w:r>
        <w:rPr>
          <w:rStyle w:val="s0"/>
        </w:rPr>
        <w:t>Заявление и другие необходимые документы представляются на казахском и русском языках. Иностранные имена и наименования юридических лиц должны быть указаны в казахской и русской транслитерации. Если документы представлены на другом языке, к заявлению прила</w:t>
      </w:r>
      <w:r>
        <w:rPr>
          <w:rStyle w:val="s0"/>
        </w:rPr>
        <w:t>гается их нотариально засвидетельствованный перевод на казахский и русский языки.</w:t>
      </w:r>
    </w:p>
    <w:p w:rsidR="00000000" w:rsidRDefault="006D292C">
      <w:pPr>
        <w:ind w:firstLine="400"/>
        <w:jc w:val="both"/>
      </w:pPr>
      <w:r>
        <w:rPr>
          <w:rStyle w:val="s0"/>
        </w:rPr>
        <w:t>Заявление должно относиться к одному лицензионному договору.</w:t>
      </w:r>
    </w:p>
    <w:p w:rsidR="00000000" w:rsidRDefault="006D292C">
      <w:pPr>
        <w:ind w:firstLine="400"/>
        <w:jc w:val="both"/>
      </w:pPr>
      <w:r>
        <w:rPr>
          <w:rStyle w:val="s0"/>
        </w:rPr>
        <w:t>Физические лица, проживающие за пределами Республики Казахстан, или иностранные юридические лица, подающие матери</w:t>
      </w:r>
      <w:r>
        <w:rPr>
          <w:rStyle w:val="s0"/>
        </w:rPr>
        <w:t>алы договора в уполномоченный орган от своего имени, осуществляют права, связанные с регистрацией договора через зарегистрированных патентных поверенных Республики Казахстан.</w:t>
      </w:r>
    </w:p>
    <w:p w:rsidR="00000000" w:rsidRDefault="006D292C">
      <w:pPr>
        <w:ind w:firstLine="400"/>
        <w:jc w:val="both"/>
      </w:pPr>
      <w:r>
        <w:rPr>
          <w:rStyle w:val="s0"/>
        </w:rPr>
        <w:t>Граждане Республики Казахстан, временно находящиеся за ее пределами, осуществляют</w:t>
      </w:r>
      <w:r>
        <w:rPr>
          <w:rStyle w:val="s0"/>
        </w:rPr>
        <w:t xml:space="preserve"> права, связанные с регистрацией договора, без патентного поверенного при указании адреса для переписки в пределах территории Республики Казахстан.</w:t>
      </w:r>
    </w:p>
    <w:p w:rsidR="00000000" w:rsidRDefault="006D292C">
      <w:pPr>
        <w:ind w:firstLine="400"/>
        <w:jc w:val="both"/>
      </w:pPr>
      <w:bookmarkStart w:id="25" w:name="SUB180500"/>
      <w:bookmarkEnd w:id="25"/>
      <w:r>
        <w:rPr>
          <w:rStyle w:val="s0"/>
        </w:rPr>
        <w:t>5. Экспертная организация после представления заявителем перечня документов для регистрации в течение пятнад</w:t>
      </w:r>
      <w:r>
        <w:rPr>
          <w:rStyle w:val="s0"/>
        </w:rPr>
        <w:t xml:space="preserve">цати рабочих дней с даты поступления заявления проводит предварительную экспертизу поступивших документов, в ходе которой проверяется наличие необходимых документов и соблюдение установленных к ним требований, в случае отсутствия в прилагаемых к заявлению </w:t>
      </w:r>
      <w:r>
        <w:rPr>
          <w:rStyle w:val="s0"/>
        </w:rPr>
        <w:t>материалах договора документа, подтверждающего оплату проведения экспертизы, заявителю выставляется счет на оплату. В этом случае указанные сроки исчисляются со дня поступления оплаты в экспертную организацию.</w:t>
      </w:r>
    </w:p>
    <w:p w:rsidR="00000000" w:rsidRDefault="006D292C">
      <w:pPr>
        <w:ind w:firstLine="400"/>
        <w:jc w:val="both"/>
      </w:pPr>
      <w:r>
        <w:rPr>
          <w:rStyle w:val="s0"/>
        </w:rPr>
        <w:t>По принятым к рассмотрению материалам лицензио</w:t>
      </w:r>
      <w:r>
        <w:rPr>
          <w:rStyle w:val="s0"/>
        </w:rPr>
        <w:t>нного договора в двадцатидневный срок проводится экспертиза по существу, в ходе которой проводится изучение материалов лицензионного договора в соответствии с действующим законодательством Республики Казахстан.</w:t>
      </w:r>
    </w:p>
    <w:p w:rsidR="00000000" w:rsidRDefault="006D292C">
      <w:pPr>
        <w:ind w:firstLine="400"/>
        <w:jc w:val="both"/>
      </w:pPr>
      <w:bookmarkStart w:id="26" w:name="SUB180600"/>
      <w:bookmarkEnd w:id="26"/>
      <w:r>
        <w:rPr>
          <w:rStyle w:val="s0"/>
        </w:rPr>
        <w:t>6. Основания, препятствующие регистрации лице</w:t>
      </w:r>
      <w:r>
        <w:rPr>
          <w:rStyle w:val="s0"/>
        </w:rPr>
        <w:t>нзионного договора, которые могут быть устранены:</w:t>
      </w:r>
    </w:p>
    <w:p w:rsidR="00000000" w:rsidRDefault="006D292C">
      <w:pPr>
        <w:ind w:firstLine="400"/>
        <w:jc w:val="both"/>
      </w:pPr>
      <w:r>
        <w:rPr>
          <w:rStyle w:val="s0"/>
        </w:rPr>
        <w:t>1) не произведена оплата за поддержание в силе патента;</w:t>
      </w:r>
    </w:p>
    <w:p w:rsidR="00000000" w:rsidRDefault="006D292C">
      <w:pPr>
        <w:ind w:firstLine="400"/>
        <w:jc w:val="both"/>
      </w:pPr>
      <w:r>
        <w:rPr>
          <w:rStyle w:val="s0"/>
        </w:rPr>
        <w:t>2) наличие в договоре положений, противоречащих гражданскому законодательству Республики Казахстан и международным договорам, ратифицированным Республ</w:t>
      </w:r>
      <w:r>
        <w:rPr>
          <w:rStyle w:val="s0"/>
        </w:rPr>
        <w:t>икой Казахстан.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7. В случае нарушения требований к оформлению документов или наличия оснований, указанных в </w:t>
      </w:r>
      <w:hyperlink w:anchor="sub180600" w:history="1">
        <w:r>
          <w:rPr>
            <w:rStyle w:val="a3"/>
          </w:rPr>
          <w:t>пункте 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препятствующих регистрации договора, но которые могут быть устранены, экспертной организацией направляется запрос заявителю с предложением в трехмесячный срок с даты его отправки представить отсутствующие или исправленные документы или вн</w:t>
      </w:r>
      <w:r>
        <w:rPr>
          <w:rStyle w:val="s0"/>
        </w:rPr>
        <w:t xml:space="preserve">ести необходимые изменения и дополнения. В этом случае указанные в </w:t>
      </w:r>
      <w:hyperlink w:anchor="sub180500" w:history="1">
        <w:r>
          <w:rPr>
            <w:rStyle w:val="a3"/>
          </w:rPr>
          <w:t>пункте 5</w:t>
        </w:r>
      </w:hyperlink>
      <w:r>
        <w:rPr>
          <w:rStyle w:val="s0"/>
        </w:rPr>
        <w:t xml:space="preserve"> настоящей статьи сроки проведения экспертизы исчисляются с даты представления отсутствующих или исправленных документов.</w:t>
      </w:r>
    </w:p>
    <w:p w:rsidR="00000000" w:rsidRDefault="006D292C">
      <w:pPr>
        <w:ind w:firstLine="400"/>
        <w:jc w:val="both"/>
      </w:pPr>
      <w:r>
        <w:rPr>
          <w:rStyle w:val="s0"/>
        </w:rPr>
        <w:t>8. Экспертная организация в</w:t>
      </w:r>
      <w:r>
        <w:rPr>
          <w:rStyle w:val="s0"/>
        </w:rPr>
        <w:t>ыносит заключение об отказе в регистрации лицензионного договора при наличии следующих оснований:</w:t>
      </w:r>
    </w:p>
    <w:p w:rsidR="00000000" w:rsidRDefault="006D292C">
      <w:pPr>
        <w:ind w:firstLine="400"/>
        <w:jc w:val="both"/>
      </w:pPr>
      <w:r>
        <w:rPr>
          <w:rStyle w:val="s0"/>
        </w:rPr>
        <w:t>1) прекращение действия патента на селекционное достижение, в отношении которого заключается договор;</w:t>
      </w:r>
    </w:p>
    <w:p w:rsidR="00000000" w:rsidRDefault="006D292C">
      <w:pPr>
        <w:ind w:firstLine="400"/>
        <w:jc w:val="both"/>
      </w:pPr>
      <w:r>
        <w:rPr>
          <w:rStyle w:val="s0"/>
        </w:rPr>
        <w:t>2) непредставление своевременного ответа на запрос экспе</w:t>
      </w:r>
      <w:r>
        <w:rPr>
          <w:rStyle w:val="s0"/>
        </w:rPr>
        <w:t>ртной организации в течение трех месяцев;</w:t>
      </w:r>
    </w:p>
    <w:p w:rsidR="00000000" w:rsidRDefault="006D292C">
      <w:pPr>
        <w:ind w:firstLine="400"/>
        <w:jc w:val="both"/>
      </w:pPr>
      <w:r>
        <w:rPr>
          <w:rStyle w:val="s0"/>
        </w:rPr>
        <w:t>3) отсутствие в ответе на запрос экспертной организации всех необходимых сведений и документов;</w:t>
      </w:r>
    </w:p>
    <w:p w:rsidR="00000000" w:rsidRDefault="006D292C">
      <w:pPr>
        <w:ind w:firstLine="400"/>
        <w:jc w:val="both"/>
      </w:pPr>
      <w:r>
        <w:rPr>
          <w:rStyle w:val="s0"/>
        </w:rPr>
        <w:t>4) отсутствие в лицензионном договоре полномочия лицензиата о заключении сублицензионного договора и отсутствие лиценз</w:t>
      </w:r>
      <w:r>
        <w:rPr>
          <w:rStyle w:val="s0"/>
        </w:rPr>
        <w:t>ионного договора, зарегистрированного в уполномоченном органе.</w:t>
      </w:r>
    </w:p>
    <w:p w:rsidR="00000000" w:rsidRDefault="006D292C">
      <w:pPr>
        <w:ind w:firstLine="400"/>
        <w:jc w:val="both"/>
      </w:pPr>
      <w:r>
        <w:rPr>
          <w:rStyle w:val="s0"/>
        </w:rPr>
        <w:t>В течение двух рабочих дней после вынесения заключения экспертная организация направляет данное заключение в уполномоченный орган с указанием причин отказа.</w:t>
      </w:r>
    </w:p>
    <w:p w:rsidR="00000000" w:rsidRDefault="006D292C">
      <w:pPr>
        <w:ind w:firstLine="400"/>
        <w:jc w:val="both"/>
      </w:pPr>
      <w:r>
        <w:rPr>
          <w:rStyle w:val="s0"/>
        </w:rPr>
        <w:t>9. При положительном результате эксп</w:t>
      </w:r>
      <w:r>
        <w:rPr>
          <w:rStyle w:val="s0"/>
        </w:rPr>
        <w:t>ертизы экспертная организация в течение пяти рабочих дней направляет в уполномоченный орган заключение об отсутствии оснований, препятствующих регистрации лицензионного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Решение о регистрации или об отказе в регистрации лицензионного договора прин</w:t>
      </w:r>
      <w:r>
        <w:rPr>
          <w:rStyle w:val="s0"/>
        </w:rPr>
        <w:t>имается уполномоченным органом в течение пяти рабочих дней с момента поступления заключения экспертной организации.</w:t>
      </w:r>
    </w:p>
    <w:p w:rsidR="00000000" w:rsidRDefault="006D292C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50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07.04.15 г. № 300-V (</w:t>
      </w:r>
      <w:hyperlink r:id="rId151" w:anchor="sub_id=18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10. После вынесения решения о регистрации лицензионного договора уполномоченный орган:</w:t>
      </w:r>
    </w:p>
    <w:p w:rsidR="00000000" w:rsidRDefault="006D292C">
      <w:pPr>
        <w:ind w:firstLine="400"/>
        <w:jc w:val="both"/>
      </w:pPr>
      <w:r>
        <w:rPr>
          <w:rStyle w:val="s0"/>
        </w:rPr>
        <w:t>1) оформляет приложение к охранному документу н</w:t>
      </w:r>
      <w:r>
        <w:rPr>
          <w:rStyle w:val="s0"/>
        </w:rPr>
        <w:t>а объект промышленной собственности, в отношении которого заключается договор;</w:t>
      </w:r>
    </w:p>
    <w:p w:rsidR="00000000" w:rsidRDefault="006D292C">
      <w:pPr>
        <w:ind w:firstLine="400"/>
        <w:jc w:val="both"/>
      </w:pPr>
      <w:r>
        <w:rPr>
          <w:rStyle w:val="s0"/>
        </w:rPr>
        <w:t>2) проставляет на титульном листе договора штамп о его регистрации с указанием даты регистрации и его регистрационного номера;</w:t>
      </w:r>
    </w:p>
    <w:p w:rsidR="00000000" w:rsidRDefault="006D292C">
      <w:pPr>
        <w:ind w:firstLine="400"/>
        <w:jc w:val="both"/>
      </w:pPr>
      <w:r>
        <w:rPr>
          <w:rStyle w:val="s0"/>
        </w:rPr>
        <w:t>3) вносит сведения о договоре в реестр зарегистрир</w:t>
      </w:r>
      <w:r>
        <w:rPr>
          <w:rStyle w:val="s0"/>
        </w:rPr>
        <w:t>ованных договоров;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52" w:anchor="sub_id=5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07.04.15 г. № 300-V </w:t>
      </w:r>
      <w:r>
        <w:rPr>
          <w:rStyle w:val="s3"/>
        </w:rPr>
        <w:t>(</w:t>
      </w:r>
      <w:hyperlink r:id="rId153" w:anchor="sub_id=181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D292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54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55" w:anchor="sub_id=18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5) направляет три экземпляра зарегистрированного договора с заключением в экспертную организацию для публикации сведений о регистрации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Два экземпляра договора хранятся в уполномоченном органе и экспертной организации соответственн</w:t>
      </w:r>
      <w:r>
        <w:rPr>
          <w:rStyle w:val="s0"/>
        </w:rPr>
        <w:t>о и являются контрольными экземплярами.</w:t>
      </w:r>
    </w:p>
    <w:p w:rsidR="00000000" w:rsidRDefault="006D292C">
      <w:pPr>
        <w:ind w:firstLine="400"/>
        <w:jc w:val="both"/>
      </w:pPr>
      <w:r>
        <w:rPr>
          <w:rStyle w:val="s0"/>
        </w:rPr>
        <w:t>Экспертная организация по зарегистрированным договорам оформляет приложение к охранному документу на объект промышленной собственности, в отношении которого заключается договор, направляет два экземпляра зарегистриро</w:t>
      </w:r>
      <w:r>
        <w:rPr>
          <w:rStyle w:val="s0"/>
        </w:rPr>
        <w:t>ванного договора и приложение к охранному документу по адресу для переписки, указанному в заявлении, публикует в бюллетене сведения о зарегистрированных договорах, в частности, номер и дату регистрации договора, наименование или полные данные сторон догово</w:t>
      </w:r>
      <w:r>
        <w:rPr>
          <w:rStyle w:val="s0"/>
        </w:rPr>
        <w:t>ра, предмет договора, срок действия договора, территорию действия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Заявление о внесении изменений или дополнений в зарегистрированный лицензионный договор, сублицензионный договор подается в уполномоченный орган, при этом применяются положения о регистрации лицензионных договоров.</w:t>
      </w:r>
    </w:p>
    <w:p w:rsidR="00000000" w:rsidRDefault="006D292C">
      <w:pPr>
        <w:ind w:firstLine="400"/>
        <w:jc w:val="both"/>
      </w:pPr>
      <w:r>
        <w:rPr>
          <w:rStyle w:val="s0"/>
        </w:rPr>
        <w:t>Любое лицо может получить выписку из реес</w:t>
      </w:r>
      <w:r>
        <w:rPr>
          <w:rStyle w:val="s0"/>
        </w:rPr>
        <w:t>тра зарегистрированных лицензионных договоров, сублицензионных договоров, касающуюся сведений о зарегистрированных договорах, открытых для публикации.</w:t>
      </w:r>
    </w:p>
    <w:p w:rsidR="00000000" w:rsidRDefault="006D292C">
      <w:pPr>
        <w:ind w:firstLine="400"/>
        <w:jc w:val="both"/>
      </w:pPr>
      <w:r>
        <w:rPr>
          <w:rStyle w:val="s0"/>
        </w:rPr>
        <w:t>Ознакомление третьих лиц с текстом договора, а также получение выписки из него допускаются только с письменного согласия сторон договора.</w:t>
      </w:r>
    </w:p>
    <w:p w:rsidR="00000000" w:rsidRDefault="006D292C">
      <w:pPr>
        <w:ind w:firstLine="400"/>
        <w:jc w:val="both"/>
      </w:pPr>
      <w:r>
        <w:rPr>
          <w:rStyle w:val="s0"/>
        </w:rPr>
        <w:t>В случае вынесения уполномоченным органом решения об отказе в регистрации лицензионного договора на основании заключен</w:t>
      </w:r>
      <w:r>
        <w:rPr>
          <w:rStyle w:val="s0"/>
        </w:rPr>
        <w:t>ия экспертной организации документы по рассматриваемому договору вместе с решением об отказе в регистрации возвращаются по адресу, указанному в заявлении.</w:t>
      </w:r>
    </w:p>
    <w:p w:rsidR="00000000" w:rsidRDefault="006D292C">
      <w:pPr>
        <w:ind w:firstLine="400"/>
        <w:jc w:val="both"/>
      </w:pPr>
      <w:r>
        <w:rPr>
          <w:rStyle w:val="s0"/>
        </w:rPr>
        <w:t>11. Лицензионный договор и сублицензионный договор вступают в силу с даты их регистрации в уполномоче</w:t>
      </w:r>
      <w:r>
        <w:rPr>
          <w:rStyle w:val="s0"/>
        </w:rPr>
        <w:t>нном органе.</w:t>
      </w:r>
    </w:p>
    <w:p w:rsidR="00000000" w:rsidRDefault="006D292C">
      <w:pPr>
        <w:ind w:firstLine="400"/>
        <w:jc w:val="both"/>
      </w:pPr>
      <w:r>
        <w:rPr>
          <w:rStyle w:val="s0"/>
        </w:rPr>
        <w:t>12. При чрезвычайных ситуациях в стране Правительство Республики Казахстан имеет право разрешить использование селекционного достижения без согласия патентообладателя, но с немедленным его уведомлением и выплатой ему соразмерной компенсации. С</w:t>
      </w:r>
      <w:r>
        <w:rPr>
          <w:rStyle w:val="s0"/>
        </w:rPr>
        <w:t>поры о размере компенсации разрешаются судом.</w:t>
      </w:r>
    </w:p>
    <w:p w:rsidR="00000000" w:rsidRDefault="006D292C">
      <w:pPr>
        <w:ind w:firstLine="400"/>
        <w:jc w:val="both"/>
      </w:pPr>
      <w:r>
        <w:t> </w:t>
      </w:r>
    </w:p>
    <w:p w:rsidR="00000000" w:rsidRDefault="006D292C">
      <w:pPr>
        <w:jc w:val="both"/>
      </w:pPr>
      <w:bookmarkStart w:id="27" w:name="SUB190000"/>
      <w:bookmarkEnd w:id="27"/>
      <w:r>
        <w:rPr>
          <w:rStyle w:val="s3"/>
        </w:rPr>
        <w:t xml:space="preserve">В статью 19 внесены изменения в соответствии с </w:t>
      </w:r>
      <w:hyperlink r:id="rId156" w:anchor="sub_id=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19. Открытая лицензия </w:t>
      </w:r>
    </w:p>
    <w:p w:rsidR="00000000" w:rsidRDefault="006D292C">
      <w:pPr>
        <w:ind w:firstLine="400"/>
        <w:jc w:val="both"/>
      </w:pPr>
      <w:r>
        <w:t>Патентообладатель может подать в уполномоченный орган заявление о предоставлении любому лицу права на получение лицензии на использование селекционного достижения (открыта</w:t>
      </w:r>
      <w:r>
        <w:t xml:space="preserve">я лицензия). </w:t>
      </w:r>
    </w:p>
    <w:p w:rsidR="00000000" w:rsidRDefault="006D292C">
      <w:pPr>
        <w:ind w:firstLine="400"/>
        <w:jc w:val="both"/>
      </w:pPr>
      <w:r>
        <w:t xml:space="preserve">Лицо, изъявившее желание приобрести указанную лицензию, обязано заключить с патентообладателем договор о платежах, с обязательной регистрацией его в уполномоченном органе. Споры по условиям договора рассматриваются судом. </w:t>
      </w:r>
    </w:p>
    <w:p w:rsidR="00000000" w:rsidRDefault="006D292C">
      <w:pPr>
        <w:spacing w:after="240"/>
        <w:ind w:firstLine="400"/>
        <w:jc w:val="both"/>
      </w:pPr>
      <w:r>
        <w:t>Заявление патентооб</w:t>
      </w:r>
      <w:r>
        <w:t>ладателя о предоставлении права на открытую лицензию сохраняет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</w:t>
      </w:r>
      <w:r>
        <w:t>а, следующего за годом опубликования сведений об открытой лицензии.</w:t>
      </w:r>
    </w:p>
    <w:p w:rsidR="00000000" w:rsidRDefault="006D292C">
      <w:pPr>
        <w:ind w:left="1200" w:hanging="800"/>
        <w:jc w:val="both"/>
      </w:pPr>
      <w:bookmarkStart w:id="28" w:name="SUB200000"/>
      <w:bookmarkEnd w:id="28"/>
      <w:r>
        <w:rPr>
          <w:rStyle w:val="s1"/>
        </w:rPr>
        <w:t xml:space="preserve">Статья 20. Принудительная лицензия </w:t>
      </w:r>
    </w:p>
    <w:p w:rsidR="00000000" w:rsidRDefault="006D292C">
      <w:pPr>
        <w:ind w:firstLine="400"/>
        <w:jc w:val="both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</w:t>
      </w:r>
      <w:r>
        <w:t xml:space="preserve"> любое лицо может обратиться в суд с заявлением о предоставлении ему принудительной неисключительной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</w:t>
      </w:r>
      <w:r>
        <w:t xml:space="preserve"> лет с даты опубликования сведений о выдаче патента. Если патентообладатель не докажет,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</w:t>
      </w:r>
      <w:r>
        <w:t xml:space="preserve">. Размер платежей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6D292C">
      <w:pPr>
        <w:ind w:firstLine="400"/>
        <w:jc w:val="both"/>
      </w:pPr>
      <w:r>
        <w:t>Любая принудительная лицензия должна быть выдана в первую очередь для обеспечения потребностей внутреннего рынка Республики Ка</w:t>
      </w:r>
      <w:r>
        <w:t xml:space="preserve">захстан. </w:t>
      </w:r>
    </w:p>
    <w:p w:rsidR="00000000" w:rsidRDefault="006D292C">
      <w:pPr>
        <w:ind w:firstLine="400"/>
        <w:jc w:val="both"/>
      </w:pPr>
      <w:r>
        <w:t xml:space="preserve">Право на использование указанного селекционного достижения может быть передано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6D292C">
      <w:pPr>
        <w:ind w:firstLine="400"/>
        <w:jc w:val="both"/>
      </w:pPr>
      <w:r>
        <w:t>Принудительн</w:t>
      </w:r>
      <w:r>
        <w:t xml:space="preserve">ая лицензия подлежит отмене судом в случае прекращения действия обстоятельств, явившихся причиной ее выдачи. </w:t>
      </w:r>
    </w:p>
    <w:p w:rsidR="00000000" w:rsidRDefault="006D292C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</w:t>
      </w:r>
      <w:r>
        <w:t>остижение, отказавшегося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</w:t>
      </w:r>
      <w:r>
        <w:t xml:space="preserve">ии Республики Казахстан. </w:t>
      </w:r>
    </w:p>
    <w:p w:rsidR="00000000" w:rsidRDefault="006D292C">
      <w:pPr>
        <w:ind w:firstLine="400"/>
        <w:jc w:val="both"/>
      </w:pPr>
      <w:r>
        <w:t xml:space="preserve"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при этом должен быть </w:t>
      </w:r>
      <w:r>
        <w:t xml:space="preserve">установлен не ниже рыночной цены лицензии, определенной в соответствии с установившейся практикой. </w:t>
      </w:r>
    </w:p>
    <w:p w:rsidR="00000000" w:rsidRDefault="006D292C">
      <w:pPr>
        <w:ind w:firstLine="400"/>
        <w:jc w:val="both"/>
      </w:pPr>
      <w:r>
        <w:rPr>
          <w:rStyle w:val="s0"/>
        </w:rPr>
        <w:t>Право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</w:t>
      </w:r>
      <w:r>
        <w:rPr>
          <w:rStyle w:val="s0"/>
        </w:rPr>
        <w:t>ое достижение, в связи с которым это право предоставлено.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jc w:val="both"/>
      </w:pPr>
      <w:bookmarkStart w:id="29" w:name="SUB20010000"/>
      <w:bookmarkEnd w:id="29"/>
      <w:r>
        <w:rPr>
          <w:rStyle w:val="s3"/>
        </w:rPr>
        <w:t xml:space="preserve">Глава 5 дополнена статьей 20-1 в соответствии с </w:t>
      </w:r>
      <w:hyperlink r:id="rId158" w:anchor="sub_id=7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20-1. Уступка патента и</w:t>
      </w:r>
      <w:r>
        <w:rPr>
          <w:rStyle w:val="s1"/>
        </w:rPr>
        <w:t>ли права на получение патента на селекционное достижение</w:t>
      </w:r>
    </w:p>
    <w:p w:rsidR="00000000" w:rsidRDefault="006D292C">
      <w:pPr>
        <w:ind w:firstLine="400"/>
        <w:jc w:val="both"/>
      </w:pPr>
      <w:r>
        <w:rPr>
          <w:rStyle w:val="s0"/>
        </w:rPr>
        <w:t>1. Уступка патента или права на получение патента на селекционное достижение оформляется только договором уступки.</w:t>
      </w:r>
    </w:p>
    <w:p w:rsidR="00000000" w:rsidRDefault="006D292C">
      <w:pPr>
        <w:ind w:firstLine="400"/>
        <w:jc w:val="both"/>
      </w:pPr>
      <w:r>
        <w:rPr>
          <w:rStyle w:val="s0"/>
        </w:rPr>
        <w:t>Договор уступки может заключаться в любое время в течение срока действия исключительного права на селекционное достижение, в отношении которого заключается договор.</w:t>
      </w:r>
    </w:p>
    <w:p w:rsidR="00000000" w:rsidRDefault="006D292C">
      <w:pPr>
        <w:ind w:firstLine="400"/>
        <w:jc w:val="both"/>
      </w:pPr>
      <w:r>
        <w:rPr>
          <w:rStyle w:val="s0"/>
        </w:rPr>
        <w:t>Договор уступки заключается в письменной форме и подлежит обязательной регистрации в уполно</w:t>
      </w:r>
      <w:r>
        <w:rPr>
          <w:rStyle w:val="s0"/>
        </w:rPr>
        <w:t>моченном органе.</w:t>
      </w:r>
    </w:p>
    <w:p w:rsidR="00000000" w:rsidRDefault="006D292C">
      <w:pPr>
        <w:ind w:firstLine="400"/>
        <w:jc w:val="both"/>
      </w:pPr>
      <w:r>
        <w:rPr>
          <w:rStyle w:val="s0"/>
        </w:rPr>
        <w:t>Регистрация договора уступки осуществляется по результатам экспертизы его материалов, проводимой экспертной организацией.</w:t>
      </w:r>
    </w:p>
    <w:p w:rsidR="00000000" w:rsidRDefault="006D292C">
      <w:pPr>
        <w:ind w:firstLine="400"/>
        <w:jc w:val="both"/>
      </w:pPr>
      <w:r>
        <w:rPr>
          <w:rStyle w:val="s0"/>
        </w:rPr>
        <w:t>2. Для регистрации договора уступки в экспертную организацию представляется заявление установленной формы.</w:t>
      </w:r>
    </w:p>
    <w:p w:rsidR="00000000" w:rsidRDefault="006D292C">
      <w:pPr>
        <w:ind w:firstLine="400"/>
        <w:jc w:val="both"/>
      </w:pPr>
      <w:r>
        <w:rPr>
          <w:rStyle w:val="s0"/>
        </w:rPr>
        <w:t>К заявлени</w:t>
      </w:r>
      <w:r>
        <w:rPr>
          <w:rStyle w:val="s0"/>
        </w:rPr>
        <w:t>ю прилагаются:</w:t>
      </w:r>
    </w:p>
    <w:p w:rsidR="00000000" w:rsidRDefault="006D292C">
      <w:pPr>
        <w:ind w:firstLine="400"/>
        <w:jc w:val="both"/>
      </w:pPr>
      <w:r>
        <w:rPr>
          <w:rStyle w:val="s0"/>
        </w:rPr>
        <w:t>1) подлинники договора уступки в четырех экземплярах, предметом которого являются однородные объекты промышленной собственности, снабженные титульным листом. Каждый экземпляр договора прошивается, скрепляется бумажной пломбой, на которой дел</w:t>
      </w:r>
      <w:r>
        <w:rPr>
          <w:rStyle w:val="s0"/>
        </w:rPr>
        <w:t>ается запись о количестве прошнурованных и пронумерованных листов, проставляется оттиск печати и подписи уполномоченных на то лиц обеих сторон либо заявителя.</w:t>
      </w:r>
    </w:p>
    <w:p w:rsidR="00000000" w:rsidRDefault="006D292C">
      <w:pPr>
        <w:ind w:firstLine="400"/>
        <w:jc w:val="both"/>
      </w:pPr>
      <w:r>
        <w:rPr>
          <w:rStyle w:val="s0"/>
        </w:rPr>
        <w:t>Вместо подлинников договора уступки могут быть представлены нотариально засвидетельствованные коп</w:t>
      </w:r>
      <w:r>
        <w:rPr>
          <w:rStyle w:val="s0"/>
        </w:rPr>
        <w:t>ии договора или нотариально засвидетельствованная выписка из договора, отражающая факт передачи права;</w:t>
      </w:r>
    </w:p>
    <w:p w:rsidR="00000000" w:rsidRDefault="006D292C">
      <w:pPr>
        <w:ind w:firstLine="400"/>
        <w:jc w:val="both"/>
      </w:pPr>
      <w:r>
        <w:rPr>
          <w:rStyle w:val="s0"/>
        </w:rPr>
        <w:t>2) доверенность в случае подачи заявления через патентного поверенного или иного представителя;</w:t>
      </w:r>
    </w:p>
    <w:p w:rsidR="00000000" w:rsidRDefault="006D292C">
      <w:pPr>
        <w:ind w:firstLine="400"/>
        <w:jc w:val="both"/>
      </w:pPr>
      <w:r>
        <w:rPr>
          <w:rStyle w:val="s0"/>
        </w:rPr>
        <w:t>3) документ, подтверждающий оплату государственной пошлин</w:t>
      </w:r>
      <w:r>
        <w:rPr>
          <w:rStyle w:val="s0"/>
        </w:rPr>
        <w:t>ы.</w:t>
      </w:r>
    </w:p>
    <w:p w:rsidR="00000000" w:rsidRDefault="006D292C">
      <w:pPr>
        <w:ind w:firstLine="400"/>
        <w:jc w:val="both"/>
      </w:pPr>
      <w:r>
        <w:rPr>
          <w:rStyle w:val="s0"/>
        </w:rPr>
        <w:t>Национальные заявители, кроме вышеуказанных документов, предоставляют решение органов управления владельца охранного документа или исключительных прав, общего собрания учредителей или акционеров по вопросу заключения договора и предоставления полномочий</w:t>
      </w:r>
      <w:r>
        <w:rPr>
          <w:rStyle w:val="s0"/>
        </w:rPr>
        <w:t xml:space="preserve"> по подписанию договора руководителем предприятия.</w:t>
      </w:r>
    </w:p>
    <w:p w:rsidR="00000000" w:rsidRDefault="006D292C">
      <w:pPr>
        <w:ind w:firstLine="400"/>
        <w:jc w:val="both"/>
      </w:pPr>
      <w:r>
        <w:rPr>
          <w:rStyle w:val="s0"/>
        </w:rPr>
        <w:t>Заявление и другие необходимые документы представляются на казахском и русском языках. Иностранные имена и наименования юридических лиц должны быть указаны в казахской и русской транслитерации. Если докуме</w:t>
      </w:r>
      <w:r>
        <w:rPr>
          <w:rStyle w:val="s0"/>
        </w:rPr>
        <w:t>нты представлены на другом языке, к заявлению прилагается их нотариально засвидетельствованный перевод на казахский и русский языки.</w:t>
      </w:r>
    </w:p>
    <w:p w:rsidR="00000000" w:rsidRDefault="006D292C">
      <w:pPr>
        <w:ind w:firstLine="400"/>
        <w:jc w:val="both"/>
      </w:pPr>
      <w:r>
        <w:rPr>
          <w:rStyle w:val="s0"/>
        </w:rPr>
        <w:t>Заявление должно относиться к одному договору уступки.</w:t>
      </w:r>
    </w:p>
    <w:p w:rsidR="00000000" w:rsidRDefault="006D292C">
      <w:pPr>
        <w:ind w:firstLine="400"/>
        <w:jc w:val="both"/>
      </w:pPr>
      <w:r>
        <w:rPr>
          <w:rStyle w:val="s0"/>
        </w:rPr>
        <w:t>3. При регистрации договора уступки патента и права на получение пат</w:t>
      </w:r>
      <w:r>
        <w:rPr>
          <w:rStyle w:val="s0"/>
        </w:rPr>
        <w:t xml:space="preserve">ента на селекционные достижения применяются положения, предусмотренные </w:t>
      </w:r>
      <w:hyperlink w:anchor="sub180500" w:history="1">
        <w:r>
          <w:rPr>
            <w:rStyle w:val="a3"/>
          </w:rPr>
          <w:t>пунктами 5-10 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6D292C">
      <w:pPr>
        <w:ind w:firstLine="400"/>
        <w:jc w:val="both"/>
      </w:pPr>
      <w:r>
        <w:rPr>
          <w:rStyle w:val="s0"/>
        </w:rPr>
        <w:t>Договор уступки вступает в силу с даты его регистрации в уполномоченном органе.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spacing w:after="240"/>
        <w:jc w:val="center"/>
      </w:pPr>
      <w:bookmarkStart w:id="30" w:name="SUB210000"/>
      <w:bookmarkEnd w:id="30"/>
      <w:r>
        <w:rPr>
          <w:rStyle w:val="s1"/>
        </w:rPr>
        <w:t>Глава 6. Прекращение дейст</w:t>
      </w:r>
      <w:r>
        <w:rPr>
          <w:rStyle w:val="s1"/>
        </w:rPr>
        <w:t>вия патента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6D292C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6D292C">
      <w:pPr>
        <w:ind w:firstLine="400"/>
        <w:jc w:val="both"/>
      </w:pPr>
      <w:r>
        <w:t xml:space="preserve">1) он был выдан на основании неподтвердившихся </w:t>
      </w:r>
      <w:r>
        <w:t xml:space="preserve">данных об однородности и стабильности селекционного достижения, представленных заявителем; </w:t>
      </w:r>
    </w:p>
    <w:p w:rsidR="00000000" w:rsidRDefault="006D292C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6D292C">
      <w:pPr>
        <w:ind w:firstLine="400"/>
        <w:jc w:val="both"/>
      </w:pPr>
      <w:r>
        <w:t xml:space="preserve">3) лицо, указанное в патенте в качестве патентообладателя, не </w:t>
      </w:r>
      <w:r>
        <w:t xml:space="preserve">имело законных оснований для получения патента. </w:t>
      </w:r>
    </w:p>
    <w:p w:rsidR="00000000" w:rsidRDefault="006D292C">
      <w:pPr>
        <w:jc w:val="both"/>
      </w:pPr>
      <w:bookmarkStart w:id="31" w:name="SUB210200"/>
      <w:bookmarkEnd w:id="31"/>
      <w:r>
        <w:rPr>
          <w:rStyle w:val="s3"/>
        </w:rPr>
        <w:t xml:space="preserve">В пункт 2 внесены изменения в соответствии с </w:t>
      </w:r>
      <w:hyperlink r:id="rId159" w:anchor="sub_id=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6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62" w:anchor="sub_id=2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2. Возражение против выдачи патента по основаниям, предусмотренным подпунктами 1), 2) пункта 1 настоящей статьи, подается в уполномоченный орган. Возражение должно быть рассмотрено апелляционным </w:t>
      </w:r>
      <w:r>
        <w:t xml:space="preserve">советом в шестимесячный срок с даты его поступления, если не потребуется проведение дополнительных испытаний. Лицо, подавшее возражение, обязано ознакомить патентообладателя с возражением. 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Решение апелляционного совета может быть обжаловано в суде лицом, </w:t>
      </w:r>
      <w:r>
        <w:rPr>
          <w:rStyle w:val="s0"/>
        </w:rPr>
        <w:t>подавшим возражение, или патентообладателем в течение шести месяцев с даты получения ими решения. Положение об апелляционном совете утверждается уполномоченным органом.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jc w:val="both"/>
      </w:pPr>
      <w:bookmarkStart w:id="32" w:name="SUB21010000"/>
      <w:bookmarkEnd w:id="32"/>
      <w:r>
        <w:rPr>
          <w:rStyle w:val="s3"/>
        </w:rPr>
        <w:t xml:space="preserve">Закон дополнен статьей 21-1 в соответствии с </w:t>
      </w:r>
      <w:hyperlink r:id="rId163" w:anchor="sub_id=5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6D292C">
      <w:pPr>
        <w:ind w:firstLine="400"/>
        <w:jc w:val="both"/>
      </w:pPr>
      <w:r>
        <w:rPr>
          <w:rStyle w:val="s0"/>
        </w:rPr>
        <w:t>1. Действие патента на селекционное достижен</w:t>
      </w:r>
      <w:r>
        <w:rPr>
          <w:rStyle w:val="s0"/>
        </w:rPr>
        <w:t>ие, прекращенное в связи с неоплатой в установленный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6D292C">
      <w:pPr>
        <w:ind w:firstLine="400"/>
        <w:jc w:val="both"/>
      </w:pPr>
      <w:r>
        <w:rPr>
          <w:rStyle w:val="s0"/>
        </w:rPr>
        <w:t>Такое ходатайство должно быть подано в течение трех лет с даты ист</w:t>
      </w:r>
      <w:r>
        <w:rPr>
          <w:rStyle w:val="s0"/>
        </w:rPr>
        <w:t>ечения установленного срока оплаты за поддержание патента в силе при представлении документа об оплате восстановления действия патента, но до истечения установленного в соответствии с настоящим Законом срока действия патента.</w:t>
      </w:r>
    </w:p>
    <w:p w:rsidR="00000000" w:rsidRDefault="006D292C">
      <w:pPr>
        <w:ind w:firstLine="400"/>
        <w:jc w:val="both"/>
      </w:pPr>
      <w:r>
        <w:rPr>
          <w:rStyle w:val="s0"/>
        </w:rPr>
        <w:t>Экспертная организация публику</w:t>
      </w:r>
      <w:r>
        <w:rPr>
          <w:rStyle w:val="s0"/>
        </w:rPr>
        <w:t>ет сведения о восстановлении действия патента в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6D292C">
      <w:pPr>
        <w:ind w:firstLine="400"/>
        <w:jc w:val="both"/>
      </w:pPr>
      <w:r>
        <w:rPr>
          <w:rStyle w:val="s0"/>
        </w:rPr>
        <w:t>2. Любое лицо, начавшее использование запатентованного селекционного достижения на те</w:t>
      </w:r>
      <w:r>
        <w:rPr>
          <w:rStyle w:val="s0"/>
        </w:rPr>
        <w:t>рритории Республики Казахстан в период между датой прекращения действия патента и датой публикации в бюллетене сведений о восстановлении действия патента либо предпринявшее в указанный период необходимые к этому приготовления, сохраняет право на дальнейшее</w:t>
      </w:r>
      <w:r>
        <w:rPr>
          <w:rStyle w:val="s0"/>
        </w:rPr>
        <w:t xml:space="preserve"> безвозмездное использование запатентованного селекционного достижения без расширения объема такого использования (право послепользования).</w:t>
      </w:r>
    </w:p>
    <w:p w:rsidR="00000000" w:rsidRDefault="006D292C">
      <w:pPr>
        <w:ind w:firstLine="400"/>
        <w:jc w:val="both"/>
      </w:pPr>
      <w:r>
        <w:rPr>
          <w:rStyle w:val="s0"/>
        </w:rPr>
        <w:t>Право послепользования может быть передано другому физическому или юридическому лицу с производством, на котором име</w:t>
      </w:r>
      <w:r>
        <w:rPr>
          <w:rStyle w:val="s0"/>
        </w:rPr>
        <w:t>ло место использование данного селекционного достижения или были сделаны необходимые к этому приготовления.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jc w:val="both"/>
      </w:pPr>
      <w:bookmarkStart w:id="33" w:name="SUB220000"/>
      <w:bookmarkEnd w:id="33"/>
      <w:r>
        <w:rPr>
          <w:rStyle w:val="s3"/>
        </w:rPr>
        <w:t xml:space="preserve">В статью 22 внесены изменения в соответствии с </w:t>
      </w:r>
      <w:hyperlink r:id="rId164" w:anchor="sub_id=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</w:t>
      </w:r>
      <w:r>
        <w:rPr>
          <w:rStyle w:val="s3"/>
        </w:rPr>
        <w:t>.04 г. № 586-II (</w:t>
      </w:r>
      <w:hyperlink r:id="rId16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22. Аннулирование и досрочное прекращение действия патента </w:t>
      </w:r>
    </w:p>
    <w:p w:rsidR="00000000" w:rsidRDefault="006D292C">
      <w:pPr>
        <w:ind w:firstLine="400"/>
        <w:jc w:val="both"/>
      </w:pPr>
      <w:r>
        <w:t>1. Патент на селекционное достижение аннулируется уполномоченным органом</w:t>
      </w:r>
      <w:r>
        <w:t xml:space="preserve"> в случаях: </w:t>
      </w:r>
    </w:p>
    <w:p w:rsidR="00000000" w:rsidRDefault="006D292C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6D292C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6D292C">
      <w:pPr>
        <w:ind w:firstLine="400"/>
        <w:jc w:val="both"/>
      </w:pPr>
      <w:r>
        <w:t>3) непредставления патентообладателем по просьбе</w:t>
      </w:r>
      <w:r>
        <w:t xml:space="preserve">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6D292C">
      <w:pPr>
        <w:ind w:firstLine="400"/>
        <w:jc w:val="both"/>
      </w:pPr>
      <w:r>
        <w:t>4) аннулирования наименов</w:t>
      </w:r>
      <w:r>
        <w:t xml:space="preserve">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6D292C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6D292C">
      <w:pPr>
        <w:ind w:firstLine="400"/>
        <w:jc w:val="both"/>
      </w:pPr>
      <w:r>
        <w:t>1) на основании заявления, поданного патентообладателем в уполномоченный орган с да</w:t>
      </w:r>
      <w:r>
        <w:t xml:space="preserve">ты публикации в бюллетене сведений о досрочном прекращении действия патента; </w:t>
      </w:r>
    </w:p>
    <w:p w:rsidR="00000000" w:rsidRDefault="006D292C">
      <w:pPr>
        <w:ind w:firstLine="400"/>
        <w:jc w:val="both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установленного срока оплаты.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jc w:val="both"/>
      </w:pPr>
      <w:bookmarkStart w:id="34" w:name="SUB22010000"/>
      <w:bookmarkEnd w:id="34"/>
      <w:r>
        <w:rPr>
          <w:rStyle w:val="s3"/>
        </w:rPr>
        <w:t xml:space="preserve">Закон дополнен главой 6-1 в соответствии с </w:t>
      </w:r>
      <w:hyperlink r:id="rId166" w:anchor="sub_id=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6D292C">
      <w:pPr>
        <w:jc w:val="center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Статья 22-1. Апелляционный совет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1. </w:t>
      </w:r>
      <w:hyperlink r:id="rId167" w:history="1">
        <w:r>
          <w:rPr>
            <w:rStyle w:val="a3"/>
          </w:rPr>
          <w:t>Апелляционный совет</w:t>
        </w:r>
      </w:hyperlink>
      <w:r>
        <w:rPr>
          <w:rStyle w:val="s0"/>
        </w:rPr>
        <w:t xml:space="preserve"> является подразделением уполномоченного органа по досудебному рассмотрению споров по возражениям, подаваемым в соответствии с </w:t>
      </w:r>
      <w:hyperlink w:anchor="sub80500" w:history="1">
        <w:r>
          <w:rPr>
            <w:rStyle w:val="a3"/>
          </w:rPr>
          <w:t>пунктом 5 статьи 8</w:t>
        </w:r>
      </w:hyperlink>
      <w:r>
        <w:rPr>
          <w:rStyle w:val="s0"/>
        </w:rPr>
        <w:t xml:space="preserve">, </w:t>
      </w:r>
      <w:hyperlink w:anchor="sub100500" w:history="1">
        <w:r>
          <w:rPr>
            <w:rStyle w:val="a3"/>
          </w:rPr>
          <w:t>пунктом 5 статьи 10</w:t>
        </w:r>
      </w:hyperlink>
      <w:r>
        <w:rPr>
          <w:rStyle w:val="s0"/>
        </w:rPr>
        <w:t xml:space="preserve">, </w:t>
      </w:r>
      <w:hyperlink w:anchor="sub210200" w:history="1">
        <w:r>
          <w:rPr>
            <w:rStyle w:val="a3"/>
          </w:rPr>
          <w:t>пунктом 2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6D292C">
      <w:r>
        <w:rPr>
          <w:rStyle w:val="s3"/>
        </w:rPr>
        <w:t xml:space="preserve">Статья дополнена пунктом 1-1 в соответствии с </w:t>
      </w:r>
      <w:hyperlink r:id="rId16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31.10.15 г. № 378-V (введен в действие с 1 января 2016 г.) </w:t>
      </w:r>
    </w:p>
    <w:p w:rsidR="00000000" w:rsidRDefault="006D292C">
      <w:pPr>
        <w:ind w:firstLine="400"/>
        <w:jc w:val="both"/>
      </w:pPr>
      <w:r>
        <w:rPr>
          <w:rStyle w:val="s0"/>
        </w:rPr>
        <w:t>1-1. Досудебное рассмотрение споров по возражениям, указанным в пункте 2 настоящей статьи, является обязательным.</w:t>
      </w:r>
    </w:p>
    <w:p w:rsidR="00000000" w:rsidRDefault="006D292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9" w:anchor="sub_id=5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70" w:anchor="sub_id=2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172" w:anchor="sub_id=2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2. В апелляционный совет могут быть поданы следующие возражения:</w:t>
      </w:r>
    </w:p>
    <w:p w:rsidR="00000000" w:rsidRDefault="006D292C">
      <w:pPr>
        <w:ind w:firstLine="400"/>
        <w:jc w:val="both"/>
      </w:pPr>
      <w:r>
        <w:rPr>
          <w:rStyle w:val="s0"/>
        </w:rPr>
        <w:t>1) на решения уполномоченного органа об отказе в дальнейшем рассмотрении заявки на выдачу патента на селекционное достижение;</w:t>
      </w:r>
    </w:p>
    <w:p w:rsidR="00000000" w:rsidRDefault="006D292C">
      <w:pPr>
        <w:ind w:firstLine="400"/>
        <w:jc w:val="both"/>
      </w:pPr>
      <w:r>
        <w:rPr>
          <w:rStyle w:val="s0"/>
        </w:rPr>
        <w:t>2) об отказе в выдаче патента на селекционное достижение;</w:t>
      </w:r>
    </w:p>
    <w:p w:rsidR="00000000" w:rsidRDefault="006D292C">
      <w:pPr>
        <w:ind w:firstLine="400"/>
        <w:jc w:val="both"/>
      </w:pPr>
      <w:r>
        <w:rPr>
          <w:rStyle w:val="s0"/>
        </w:rPr>
        <w:t>3) против выдачи патента на селекционное достижение.</w:t>
      </w:r>
    </w:p>
    <w:p w:rsidR="00000000" w:rsidRDefault="006D292C">
      <w:pPr>
        <w:ind w:firstLine="400"/>
        <w:jc w:val="both"/>
      </w:pPr>
      <w:r>
        <w:rPr>
          <w:rStyle w:val="s0"/>
        </w:rPr>
        <w:t>Возражение, предусм</w:t>
      </w:r>
      <w:r>
        <w:rPr>
          <w:rStyle w:val="s0"/>
        </w:rPr>
        <w:t>отренное в подпунктах 1) и 2) настоящего пункта, подается заявителем или его правопреемником непосредственно либо через представителя.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Возражение, предусмотренное в подпункте 3) настоящего пункта, подается любым заинтересованным лицом непосредственно либо </w:t>
      </w:r>
      <w:r>
        <w:rPr>
          <w:rStyle w:val="s0"/>
        </w:rPr>
        <w:t>через представителя.</w:t>
      </w:r>
    </w:p>
    <w:p w:rsidR="00000000" w:rsidRDefault="006D292C">
      <w:pPr>
        <w:ind w:firstLine="400"/>
        <w:jc w:val="both"/>
      </w:pPr>
      <w:r>
        <w:rPr>
          <w:rStyle w:val="s0"/>
        </w:rPr>
        <w:t>Возражение подается в уполномоченный орган в форме письменного заявления на казахском и русском языках непосредственно или направляется по почте. Прилагаемые к возражению материалы представляются на казахском и русском языках.</w:t>
      </w:r>
    </w:p>
    <w:p w:rsidR="00000000" w:rsidRDefault="006D292C">
      <w:pPr>
        <w:ind w:firstLine="400"/>
        <w:jc w:val="both"/>
      </w:pPr>
      <w:r>
        <w:rPr>
          <w:rStyle w:val="s0"/>
        </w:rPr>
        <w:t>Если воз</w:t>
      </w:r>
      <w:r>
        <w:rPr>
          <w:rStyle w:val="s0"/>
        </w:rPr>
        <w:t>ражение подано по факсимильной связи или электронной почте, оно должно быть подтверждено оригиналом на бумажном носителе не позднее одного месяца со дня получения такого возражения.</w:t>
      </w:r>
    </w:p>
    <w:p w:rsidR="00000000" w:rsidRDefault="006D292C">
      <w:pPr>
        <w:ind w:firstLine="400"/>
        <w:jc w:val="both"/>
      </w:pPr>
      <w:r>
        <w:rPr>
          <w:rStyle w:val="s0"/>
        </w:rPr>
        <w:t>Возражение подается в течение сроков, установленных настоящим Законом.</w:t>
      </w:r>
    </w:p>
    <w:p w:rsidR="00000000" w:rsidRDefault="006D292C">
      <w:pPr>
        <w:ind w:firstLine="400"/>
        <w:jc w:val="both"/>
      </w:pPr>
      <w:r>
        <w:rPr>
          <w:rStyle w:val="s0"/>
        </w:rPr>
        <w:t>Про</w:t>
      </w:r>
      <w:r>
        <w:rPr>
          <w:rStyle w:val="s0"/>
        </w:rPr>
        <w:t xml:space="preserve">пущенный заявителем срок подачи возражений, указанных в подпунктах 1) и 2) настоящего пункта, восстанавливается по его ходатайству. Ходатайство о восстановлении срока может быть подано заявителем не позднее двенадцати месяцев со дня истечения пропущенного </w:t>
      </w:r>
      <w:r>
        <w:rPr>
          <w:rStyle w:val="s0"/>
        </w:rPr>
        <w:t>срока. Такое ходатайство представляется одновременно с возражением в апелляционный совет.</w:t>
      </w:r>
    </w:p>
    <w:p w:rsidR="00000000" w:rsidRDefault="006D292C">
      <w:pPr>
        <w:ind w:firstLine="400"/>
        <w:jc w:val="both"/>
      </w:pPr>
      <w:bookmarkStart w:id="35" w:name="SUB22010300"/>
      <w:bookmarkEnd w:id="35"/>
      <w:r>
        <w:rPr>
          <w:rStyle w:val="s0"/>
        </w:rPr>
        <w:t xml:space="preserve">3. В случае подачи возражения через патентного поверенного или иного представителя доверенность подается на казахском и русском языках, если доверенность подается на </w:t>
      </w:r>
      <w:r>
        <w:rPr>
          <w:rStyle w:val="s0"/>
        </w:rPr>
        <w:t>другом (иностранном) языке, то доверенность должна быть переведена на казахский и русский языки, перевод доверенности свидетельствуется нотариально. К материалам возражения прилагается оригинал нотариально заверенной доверенности или он представляется вмес</w:t>
      </w:r>
      <w:r>
        <w:rPr>
          <w:rStyle w:val="s0"/>
        </w:rPr>
        <w:t>те с копией секретарю апелляционного совета для подтверждения нотариального заверения.</w:t>
      </w:r>
    </w:p>
    <w:p w:rsidR="00000000" w:rsidRDefault="006D292C">
      <w:pPr>
        <w:ind w:firstLine="400"/>
        <w:jc w:val="both"/>
      </w:pPr>
      <w:r>
        <w:rPr>
          <w:rStyle w:val="s0"/>
        </w:rPr>
        <w:t>4. Поданное возражение должно быть рассмотрено на заседании коллегии апелляционного совета в течение срока, установленного настоящим Законом. Срок рассмотрения возражени</w:t>
      </w:r>
      <w:r>
        <w:rPr>
          <w:rStyle w:val="s0"/>
        </w:rPr>
        <w:t>я может быть продлен по заявлению лица, подавшего возражение, а также патентообладателем, но не более чем на шесть месяцев с даты истечения установленного срока для рассмотрения возражения.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5. Лицо, подавшее возражение, патентообладатель вправе обжаловать </w:t>
      </w:r>
      <w:r>
        <w:rPr>
          <w:rStyle w:val="s0"/>
        </w:rPr>
        <w:t>в суде решение апелляционного совета в течение шести месяцев с даты вынесения такого решения.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36" w:name="SUB22020000"/>
      <w:bookmarkEnd w:id="36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6D292C">
      <w:pPr>
        <w:ind w:firstLine="400"/>
        <w:jc w:val="both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6D292C">
      <w:pPr>
        <w:ind w:firstLine="400"/>
        <w:jc w:val="both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6D292C">
      <w:pPr>
        <w:ind w:firstLine="400"/>
        <w:jc w:val="both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6D292C">
      <w:pPr>
        <w:ind w:firstLine="400"/>
        <w:jc w:val="both"/>
      </w:pPr>
      <w:r>
        <w:rPr>
          <w:rStyle w:val="s0"/>
        </w:rPr>
        <w:t>3) возражение подано с нарушением установленного срока и возможность продления и восстановления указанн</w:t>
      </w:r>
      <w:r>
        <w:rPr>
          <w:rStyle w:val="s0"/>
        </w:rPr>
        <w:t>ого срока утрачена;</w:t>
      </w:r>
    </w:p>
    <w:p w:rsidR="00000000" w:rsidRDefault="006D292C">
      <w:pPr>
        <w:ind w:firstLine="400"/>
        <w:jc w:val="both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6D292C">
      <w:pPr>
        <w:ind w:firstLine="400"/>
        <w:jc w:val="both"/>
      </w:pPr>
      <w:r>
        <w:rPr>
          <w:rStyle w:val="s0"/>
        </w:rPr>
        <w:t>При наличии указанных обстоятельств лицу, подавшему возражение, направляется уведомление о том, чт</w:t>
      </w:r>
      <w:r>
        <w:rPr>
          <w:rStyle w:val="s0"/>
        </w:rPr>
        <w:t>о полученное возражение не может быть принято к рассмотрению и считается неподанным.</w:t>
      </w:r>
    </w:p>
    <w:p w:rsidR="00000000" w:rsidRDefault="006D292C">
      <w:pPr>
        <w:ind w:firstLine="400"/>
        <w:jc w:val="both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решения коллегией апелляционного совета.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37" w:name="SUB22030000"/>
      <w:bookmarkEnd w:id="37"/>
      <w:r>
        <w:rPr>
          <w:rStyle w:val="s1"/>
        </w:rPr>
        <w:t>Статья 22-3. Рассмотрение возражения на заседании коллегии апелляционного совета</w:t>
      </w:r>
    </w:p>
    <w:p w:rsidR="00000000" w:rsidRDefault="006D292C">
      <w:pPr>
        <w:ind w:firstLine="400"/>
        <w:jc w:val="both"/>
      </w:pPr>
      <w:r>
        <w:rPr>
          <w:rStyle w:val="s0"/>
        </w:rPr>
        <w:t>1. Рассмотрение возражения осуществляется на заседании коллегии апелляционного совета в составе не менее пяти ее членов. До момента начала рассмотрения спора должна быть обесп</w:t>
      </w:r>
      <w:r>
        <w:rPr>
          <w:rStyle w:val="s0"/>
        </w:rPr>
        <w:t>ечена конфиденциальность персонального состава коллегии апелляционного совета.</w:t>
      </w:r>
    </w:p>
    <w:p w:rsidR="00000000" w:rsidRDefault="006D292C">
      <w:pPr>
        <w:ind w:firstLine="400"/>
        <w:jc w:val="both"/>
      </w:pPr>
      <w:r>
        <w:rPr>
          <w:rStyle w:val="s0"/>
        </w:rPr>
        <w:t>Для представления заключения на заседания коллегии апелляционного совета могут быть приглашены представители научных организаций и специалисты соответствующего профиля.</w:t>
      </w:r>
    </w:p>
    <w:p w:rsidR="00000000" w:rsidRDefault="006D292C">
      <w:pPr>
        <w:ind w:firstLine="400"/>
        <w:jc w:val="both"/>
      </w:pPr>
      <w:r>
        <w:rPr>
          <w:rStyle w:val="s0"/>
        </w:rPr>
        <w:t>2. Колле</w:t>
      </w:r>
      <w:r>
        <w:rPr>
          <w:rStyle w:val="s0"/>
        </w:rPr>
        <w:t>гия апелляционного совета вправе перенести сроки проведения заседания в случаях:</w:t>
      </w:r>
    </w:p>
    <w:p w:rsidR="00000000" w:rsidRDefault="006D292C">
      <w:pPr>
        <w:ind w:firstLine="400"/>
        <w:jc w:val="both"/>
      </w:pPr>
      <w:r>
        <w:rPr>
          <w:rStyle w:val="s0"/>
        </w:rPr>
        <w:t>1) невозможности рассмотрения возражения на данном заседании вследствие неявки кого-либо из лиц, имеющих право участвовать в рассмотрении возражения;</w:t>
      </w:r>
    </w:p>
    <w:p w:rsidR="00000000" w:rsidRDefault="006D292C">
      <w:pPr>
        <w:ind w:firstLine="400"/>
        <w:jc w:val="both"/>
      </w:pPr>
      <w:r>
        <w:rPr>
          <w:rStyle w:val="s0"/>
        </w:rPr>
        <w:t>2) необходимости представ</w:t>
      </w:r>
      <w:r>
        <w:rPr>
          <w:rStyle w:val="s0"/>
        </w:rPr>
        <w:t>ления сторонами недостающих, дополнительных документов (доказательств) для принятия решения по существу;</w:t>
      </w:r>
    </w:p>
    <w:p w:rsidR="00000000" w:rsidRDefault="006D292C">
      <w:pPr>
        <w:ind w:firstLine="400"/>
        <w:jc w:val="both"/>
      </w:pPr>
      <w:r>
        <w:rPr>
          <w:rStyle w:val="s0"/>
        </w:rPr>
        <w:t>3) по ходатайству сторон.</w:t>
      </w:r>
    </w:p>
    <w:p w:rsidR="00000000" w:rsidRDefault="006D292C">
      <w:pPr>
        <w:ind w:firstLine="400"/>
        <w:jc w:val="both"/>
      </w:pPr>
      <w:r>
        <w:rPr>
          <w:rStyle w:val="s0"/>
        </w:rPr>
        <w:t>3. Лица, участвующие в рассмотрении возражения, имеют право:</w:t>
      </w:r>
    </w:p>
    <w:p w:rsidR="00000000" w:rsidRDefault="006D292C">
      <w:pPr>
        <w:ind w:firstLine="400"/>
        <w:jc w:val="both"/>
      </w:pPr>
      <w:r>
        <w:rPr>
          <w:rStyle w:val="s0"/>
        </w:rPr>
        <w:t>1) знакомиться с материалами дела, делать выписки из них, заказы</w:t>
      </w:r>
      <w:r>
        <w:rPr>
          <w:rStyle w:val="s0"/>
        </w:rPr>
        <w:t>вать и получать их копии;</w:t>
      </w:r>
    </w:p>
    <w:p w:rsidR="00000000" w:rsidRDefault="006D292C">
      <w:pPr>
        <w:ind w:firstLine="400"/>
        <w:jc w:val="both"/>
      </w:pPr>
      <w:r>
        <w:rPr>
          <w:rStyle w:val="s0"/>
        </w:rPr>
        <w:t>2) представлять доказательства;</w:t>
      </w:r>
    </w:p>
    <w:p w:rsidR="00000000" w:rsidRDefault="006D292C">
      <w:pPr>
        <w:ind w:firstLine="400"/>
        <w:jc w:val="both"/>
      </w:pPr>
      <w:r>
        <w:rPr>
          <w:rStyle w:val="s0"/>
        </w:rPr>
        <w:t>3) участвовать в исследовании доказательств;</w:t>
      </w:r>
    </w:p>
    <w:p w:rsidR="00000000" w:rsidRDefault="006D292C">
      <w:pPr>
        <w:ind w:firstLine="400"/>
        <w:jc w:val="both"/>
      </w:pPr>
      <w:r>
        <w:rPr>
          <w:rStyle w:val="s0"/>
        </w:rPr>
        <w:t>4) задавать вопросы участникам апелляционного процесса;</w:t>
      </w:r>
    </w:p>
    <w:p w:rsidR="00000000" w:rsidRDefault="006D292C">
      <w:pPr>
        <w:ind w:firstLine="400"/>
        <w:jc w:val="both"/>
      </w:pPr>
      <w:r>
        <w:rPr>
          <w:rStyle w:val="s0"/>
        </w:rPr>
        <w:t>5) заявлять ходатайства;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6) давать устные и письменные объяснения членам коллегии апелляционного </w:t>
      </w:r>
      <w:r>
        <w:rPr>
          <w:rStyle w:val="s0"/>
        </w:rPr>
        <w:t>совета;</w:t>
      </w:r>
    </w:p>
    <w:p w:rsidR="00000000" w:rsidRDefault="006D292C">
      <w:pPr>
        <w:ind w:firstLine="400"/>
        <w:jc w:val="both"/>
      </w:pPr>
      <w:r>
        <w:rPr>
          <w:rStyle w:val="s0"/>
        </w:rPr>
        <w:t>7) представлять свои доводы и соображения по всем возникающим в ходе рассмотрения возражения вопросам;</w:t>
      </w:r>
    </w:p>
    <w:p w:rsidR="00000000" w:rsidRDefault="006D292C">
      <w:pPr>
        <w:ind w:firstLine="400"/>
        <w:jc w:val="both"/>
      </w:pPr>
      <w:r>
        <w:rPr>
          <w:rStyle w:val="s0"/>
        </w:rPr>
        <w:t>8) возражать против ходатайств, доводов и соображений других лиц, участвующих в деле.</w:t>
      </w:r>
    </w:p>
    <w:p w:rsidR="00000000" w:rsidRDefault="006D292C">
      <w:pPr>
        <w:ind w:firstLine="400"/>
        <w:jc w:val="both"/>
      </w:pPr>
      <w:r>
        <w:rPr>
          <w:rStyle w:val="s0"/>
        </w:rPr>
        <w:t>4. При разрешении спора по существу коллегия апелляционного</w:t>
      </w:r>
      <w:r>
        <w:rPr>
          <w:rStyle w:val="s0"/>
        </w:rPr>
        <w:t xml:space="preserve"> совета выносит решение.</w:t>
      </w:r>
    </w:p>
    <w:p w:rsidR="00000000" w:rsidRDefault="006D292C">
      <w:pPr>
        <w:ind w:firstLine="400"/>
        <w:jc w:val="both"/>
      </w:pPr>
      <w:r>
        <w:rPr>
          <w:rStyle w:val="s0"/>
        </w:rPr>
        <w:t>Решение принимается простым большинством голосов членов коллегии апелляционного совета. При равенстве голосов голос председательствующего на заседании коллегии апелляционного совета является решающим.</w:t>
      </w:r>
    </w:p>
    <w:p w:rsidR="00000000" w:rsidRDefault="006D292C">
      <w:pPr>
        <w:ind w:firstLine="400"/>
        <w:jc w:val="both"/>
      </w:pPr>
      <w:r>
        <w:rPr>
          <w:rStyle w:val="s0"/>
        </w:rPr>
        <w:t>По результатам рассмотрения во</w:t>
      </w:r>
      <w:r>
        <w:rPr>
          <w:rStyle w:val="s0"/>
        </w:rPr>
        <w:t>зражений выносятся следующие решения:</w:t>
      </w:r>
    </w:p>
    <w:p w:rsidR="00000000" w:rsidRDefault="006D292C">
      <w:pPr>
        <w:ind w:firstLine="400"/>
        <w:jc w:val="both"/>
      </w:pPr>
      <w:r>
        <w:rPr>
          <w:rStyle w:val="s0"/>
        </w:rPr>
        <w:t>1) об удовлетворении возражения;</w:t>
      </w:r>
    </w:p>
    <w:p w:rsidR="00000000" w:rsidRDefault="006D292C">
      <w:pPr>
        <w:ind w:firstLine="400"/>
        <w:jc w:val="both"/>
      </w:pPr>
      <w:r>
        <w:rPr>
          <w:rStyle w:val="s0"/>
        </w:rPr>
        <w:t>2) о частичном удовлетворении возражения;</w:t>
      </w:r>
    </w:p>
    <w:p w:rsidR="00000000" w:rsidRDefault="006D292C">
      <w:pPr>
        <w:ind w:firstLine="400"/>
        <w:jc w:val="both"/>
      </w:pPr>
      <w:r>
        <w:rPr>
          <w:rStyle w:val="s0"/>
        </w:rPr>
        <w:t>3) о переносе срока рассмотрения возражения;</w:t>
      </w:r>
    </w:p>
    <w:p w:rsidR="00000000" w:rsidRDefault="006D292C">
      <w:pPr>
        <w:ind w:firstLine="400"/>
        <w:jc w:val="both"/>
      </w:pPr>
      <w:r>
        <w:rPr>
          <w:rStyle w:val="s0"/>
        </w:rPr>
        <w:t>4) об отказе в удовлетворении возражения.</w:t>
      </w:r>
    </w:p>
    <w:p w:rsidR="00000000" w:rsidRDefault="006D292C">
      <w:pPr>
        <w:ind w:firstLine="400"/>
        <w:jc w:val="both"/>
      </w:pPr>
      <w:r>
        <w:rPr>
          <w:rStyle w:val="s0"/>
        </w:rPr>
        <w:t>5. В течение десяти рабочих дней с даты вынесения решени</w:t>
      </w:r>
      <w:r>
        <w:rPr>
          <w:rStyle w:val="s0"/>
        </w:rPr>
        <w:t>я коллегия апелляционного совета подготавливает и направляет сторонам решение апелляционного совета. Решение апелляционного совета излагается в письменной форме и должно состоять из вводной, описательной, мотивировочной и резолютивной частей.</w:t>
      </w:r>
    </w:p>
    <w:p w:rsidR="00000000" w:rsidRDefault="006D292C">
      <w:pPr>
        <w:ind w:firstLine="400"/>
        <w:jc w:val="both"/>
      </w:pPr>
      <w:r>
        <w:rPr>
          <w:rStyle w:val="s0"/>
        </w:rPr>
        <w:t>Решение апелл</w:t>
      </w:r>
      <w:r>
        <w:rPr>
          <w:rStyle w:val="s0"/>
        </w:rPr>
        <w:t>яционного совета подписывается всеми членами коллегии апелляционного совета.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38" w:name="SUB22040000"/>
      <w:bookmarkEnd w:id="38"/>
      <w:r>
        <w:rPr>
          <w:rStyle w:val="s1"/>
        </w:rPr>
        <w:t>Статья 22-4. Патентные поверенные</w:t>
      </w:r>
    </w:p>
    <w:p w:rsidR="00000000" w:rsidRDefault="006D292C">
      <w:pPr>
        <w:ind w:firstLine="400"/>
        <w:jc w:val="both"/>
      </w:pPr>
      <w:r>
        <w:rPr>
          <w:rStyle w:val="s0"/>
        </w:rPr>
        <w:t>1. Патентным поверенным вправе быть дееспособный гражданин Республики Казахстан, постоянно проживающий на ее территории, имеющий высшее образование и стаж работы в области интеллектуальной собственности не менее четырех лет, прошедший аттестацию и зарегист</w:t>
      </w:r>
      <w:r>
        <w:rPr>
          <w:rStyle w:val="s0"/>
        </w:rPr>
        <w:t>рированный в уполномоченном органе в области интеллектуальной собственности.</w:t>
      </w:r>
    </w:p>
    <w:p w:rsidR="00000000" w:rsidRDefault="006D292C">
      <w:pPr>
        <w:ind w:firstLine="400"/>
        <w:jc w:val="both"/>
      </w:pPr>
      <w:r>
        <w:rPr>
          <w:rStyle w:val="s0"/>
        </w:rPr>
        <w:t>Для проведения аттестации кандидатов в патентные поверенные уполномоченным органом образуется аттестационная комиссия из числа сотрудников уполномоченного органа и экспертной орга</w:t>
      </w:r>
      <w:r>
        <w:rPr>
          <w:rStyle w:val="s0"/>
        </w:rPr>
        <w:t>низации. При этом минимальное количество членов аттестационной комиссии составляет не менее пяти сотрудников.</w:t>
      </w:r>
    </w:p>
    <w:p w:rsidR="00000000" w:rsidRDefault="006D292C">
      <w:pPr>
        <w:ind w:firstLine="400"/>
        <w:jc w:val="both"/>
      </w:pPr>
      <w:r>
        <w:rPr>
          <w:rStyle w:val="s0"/>
        </w:rPr>
        <w:t>Аттестация кандидатов в патентные поверенные проводится уполномоченным органом не менее одного раза в год по мере поступления заявлений от кандида</w:t>
      </w:r>
      <w:r>
        <w:rPr>
          <w:rStyle w:val="s0"/>
        </w:rPr>
        <w:t>тов в патентные поверенные.</w:t>
      </w:r>
    </w:p>
    <w:p w:rsidR="00000000" w:rsidRDefault="006D292C">
      <w:pPr>
        <w:jc w:val="both"/>
      </w:pPr>
      <w:r>
        <w:rPr>
          <w:rStyle w:val="s3"/>
        </w:rPr>
        <w:t xml:space="preserve">См. </w:t>
      </w:r>
      <w:hyperlink r:id="rId173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патентные поверенные» (приложение 3 к приказу Министра юстиции Республики Казахстан от 30 апреля 2015 </w:t>
      </w:r>
      <w:r>
        <w:rPr>
          <w:rStyle w:val="s3"/>
        </w:rPr>
        <w:t>года № 251)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По результатам аттестации аттестационная комиссия выносит решение об аттестации либо об отказе в аттестации кандидата. </w:t>
      </w:r>
      <w:hyperlink r:id="rId174" w:history="1">
        <w:r>
          <w:rPr>
            <w:rStyle w:val="a3"/>
          </w:rPr>
          <w:t>Форма решения аттестационной комиссии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утверждается уполномоченным органом.</w:t>
      </w:r>
    </w:p>
    <w:p w:rsidR="00000000" w:rsidRDefault="006D292C">
      <w:pPr>
        <w:ind w:firstLine="400"/>
        <w:jc w:val="both"/>
      </w:pPr>
      <w:r>
        <w:rPr>
          <w:rStyle w:val="s0"/>
        </w:rPr>
        <w:t>Решение аттестационной комиссии может быть обжаловано в судебном порядке в течение трех месяцев с момента вынесения такого решения.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Кандидату, успешно сдавшему аттестационный экзамен на патентного поверенного, выдается </w:t>
      </w:r>
      <w:r>
        <w:rPr>
          <w:rStyle w:val="s0"/>
        </w:rPr>
        <w:t xml:space="preserve">свидетельство патентного поверенного, </w:t>
      </w:r>
      <w:hyperlink r:id="rId175" w:anchor="sub_id=1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которого устанавливает уполномоченный орган.</w:t>
      </w:r>
    </w:p>
    <w:p w:rsidR="00000000" w:rsidRDefault="006D292C">
      <w:pPr>
        <w:ind w:firstLine="400"/>
        <w:jc w:val="both"/>
      </w:pPr>
      <w:r>
        <w:rPr>
          <w:rStyle w:val="s0"/>
        </w:rPr>
        <w:t>За проведение аттестации кандидатов в патентные поверенные и выдачу свидетельства взимае</w:t>
      </w:r>
      <w:r>
        <w:rPr>
          <w:rStyle w:val="s0"/>
        </w:rPr>
        <w:t>тся государственная пошлина, устанавливаемая налоговым законодательством Республики Казахстан.</w:t>
      </w:r>
    </w:p>
    <w:p w:rsidR="00000000" w:rsidRDefault="006D292C">
      <w:pPr>
        <w:ind w:firstLine="400"/>
        <w:jc w:val="both"/>
      </w:pPr>
      <w:r>
        <w:rPr>
          <w:rStyle w:val="s0"/>
        </w:rPr>
        <w:t>2. Не допускаются к аттестации кандидатов в патентные поверенные лица:</w:t>
      </w:r>
    </w:p>
    <w:p w:rsidR="00000000" w:rsidRDefault="006D292C">
      <w:pPr>
        <w:ind w:firstLine="400"/>
        <w:jc w:val="both"/>
      </w:pPr>
      <w:r>
        <w:rPr>
          <w:rStyle w:val="s0"/>
        </w:rPr>
        <w:t>1) которым в соответствии с законами Республики Казахстан запрещается заниматься предприни</w:t>
      </w:r>
      <w:r>
        <w:rPr>
          <w:rStyle w:val="s0"/>
        </w:rPr>
        <w:t>мательской деятельностью;</w:t>
      </w:r>
    </w:p>
    <w:p w:rsidR="00000000" w:rsidRDefault="006D292C">
      <w:pPr>
        <w:ind w:firstLine="400"/>
        <w:jc w:val="both"/>
      </w:pPr>
      <w:r>
        <w:rPr>
          <w:rStyle w:val="s0"/>
        </w:rPr>
        <w:t>2) являющиеся сотрудниками уполномоченного органа и его подведомственных организаций, а также их близкими родственниками, супругом (супругой);</w:t>
      </w:r>
    </w:p>
    <w:p w:rsidR="00000000" w:rsidRDefault="006D292C">
      <w:pPr>
        <w:ind w:firstLine="400"/>
        <w:jc w:val="both"/>
      </w:pPr>
      <w:r>
        <w:rPr>
          <w:rStyle w:val="s0"/>
        </w:rPr>
        <w:t>3) имеющие непогашенную или неснятую в установленном законом порядке судимость за совер</w:t>
      </w:r>
      <w:r>
        <w:rPr>
          <w:rStyle w:val="s0"/>
        </w:rPr>
        <w:t>шение преступления;</w:t>
      </w:r>
    </w:p>
    <w:p w:rsidR="00000000" w:rsidRDefault="006D292C">
      <w:pPr>
        <w:ind w:firstLine="400"/>
        <w:jc w:val="both"/>
      </w:pPr>
      <w:r>
        <w:rPr>
          <w:rStyle w:val="s0"/>
        </w:rPr>
        <w:t>4) исключенные из реестра патентных поверенных в соответствии с настоящим Законом.</w:t>
      </w:r>
    </w:p>
    <w:p w:rsidR="00000000" w:rsidRDefault="006D292C">
      <w:pPr>
        <w:ind w:firstLine="400"/>
        <w:jc w:val="both"/>
      </w:pPr>
      <w:r>
        <w:rPr>
          <w:rStyle w:val="s0"/>
        </w:rPr>
        <w:t>3. Деятельность патентного поверенного приостанавливается протокольным решением аттестационной комиссии:</w:t>
      </w:r>
    </w:p>
    <w:p w:rsidR="00000000" w:rsidRDefault="006D292C">
      <w:pPr>
        <w:ind w:firstLine="400"/>
        <w:jc w:val="both"/>
      </w:pPr>
      <w:r>
        <w:rPr>
          <w:rStyle w:val="s0"/>
        </w:rPr>
        <w:t>1) на основании заявления патентного поверенного</w:t>
      </w:r>
      <w:r>
        <w:rPr>
          <w:rStyle w:val="s0"/>
        </w:rPr>
        <w:t>, поданного в аттестационную комиссию;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2) на период отнесения к лицам, которым в соответствии с законами Республики Казахстан запрещается заниматься предпринимательской деятельностью, в том числе к сотрудникам уполномоченного органа и его подведомственных </w:t>
      </w:r>
      <w:r>
        <w:rPr>
          <w:rStyle w:val="s0"/>
        </w:rPr>
        <w:t>организаций;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3) в целях выяснения обстоятельств, предусмотренных в </w:t>
      </w:r>
      <w:hyperlink w:anchor="sub22060102" w:history="1">
        <w:r>
          <w:rPr>
            <w:rStyle w:val="a3"/>
          </w:rPr>
          <w:t>подпунктах 2) и 6) пункта 1 и в пункте 5 статьи 22-6</w:t>
        </w:r>
      </w:hyperlink>
      <w:r>
        <w:rPr>
          <w:rStyle w:val="s0"/>
        </w:rPr>
        <w:t xml:space="preserve"> настоящего Закона.</w:t>
      </w:r>
    </w:p>
    <w:p w:rsidR="00000000" w:rsidRDefault="006D292C">
      <w:pPr>
        <w:ind w:firstLine="400"/>
        <w:jc w:val="both"/>
      </w:pPr>
      <w:r>
        <w:rPr>
          <w:rStyle w:val="s0"/>
        </w:rPr>
        <w:t>В случае, указанном в подпункте 3) настоящего пункта, деятельность патентного повер</w:t>
      </w:r>
      <w:r>
        <w:rPr>
          <w:rStyle w:val="s0"/>
        </w:rPr>
        <w:t>енного приостанавливается до принятия соответствующего решения аттестационной комиссией в течение трех месяцев.</w:t>
      </w:r>
    </w:p>
    <w:p w:rsidR="00000000" w:rsidRDefault="006D292C">
      <w:pPr>
        <w:ind w:firstLine="400"/>
        <w:jc w:val="both"/>
      </w:pPr>
      <w:r>
        <w:rPr>
          <w:rStyle w:val="s0"/>
        </w:rPr>
        <w:t>Деятельность патентного поверенного возобновляется протокольным решением аттестационной комиссии в случае устранения оснований, послуживших прио</w:t>
      </w:r>
      <w:r>
        <w:rPr>
          <w:rStyle w:val="s0"/>
        </w:rPr>
        <w:t>становлению его деятельности.</w:t>
      </w:r>
    </w:p>
    <w:p w:rsidR="00000000" w:rsidRDefault="006D292C">
      <w:pPr>
        <w:ind w:firstLine="400"/>
        <w:jc w:val="both"/>
      </w:pPr>
      <w:r>
        <w:rPr>
          <w:rStyle w:val="s0"/>
        </w:rPr>
        <w:t>4. Информация, которую патентный поверенный получает от доверителя в связи с выполнением его поручения, признается конфиденциальной при соблюдении требований, предъявляемых законодательными актами Республики Казахстан к охране</w:t>
      </w:r>
      <w:r>
        <w:rPr>
          <w:rStyle w:val="s0"/>
        </w:rPr>
        <w:t xml:space="preserve"> служебной и коммерческой тайны.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39" w:name="SUB22050000"/>
      <w:bookmarkEnd w:id="39"/>
      <w:r>
        <w:rPr>
          <w:rStyle w:val="s1"/>
        </w:rPr>
        <w:t>Статья 22-5. Права и обязанности патентного поверенного</w:t>
      </w:r>
    </w:p>
    <w:p w:rsidR="00000000" w:rsidRDefault="006D292C">
      <w:pPr>
        <w:ind w:firstLine="400"/>
        <w:jc w:val="both"/>
      </w:pPr>
      <w:r>
        <w:rPr>
          <w:rStyle w:val="s0"/>
        </w:rPr>
        <w:t>1. Патентный поверенный вправе осуществлять в интересах заявителя (физического или юридического лица), работодателя, заключившего с ним трудовой договор, или лица, з</w:t>
      </w:r>
      <w:r>
        <w:rPr>
          <w:rStyle w:val="s0"/>
        </w:rPr>
        <w:t>аключившего с ним или с его работодателем гражданско-правовой договор, следующие виды деятельности:</w:t>
      </w:r>
    </w:p>
    <w:p w:rsidR="00000000" w:rsidRDefault="006D292C">
      <w:pPr>
        <w:ind w:firstLine="400"/>
        <w:jc w:val="both"/>
      </w:pPr>
      <w:r>
        <w:rPr>
          <w:rStyle w:val="s0"/>
        </w:rPr>
        <w:t>1) консультирование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2) осуществление </w:t>
      </w:r>
      <w:r>
        <w:rPr>
          <w:rStyle w:val="s0"/>
        </w:rPr>
        <w:t>работ по оформлению и составлению заявок на селекционные достижения от имени и по поручению заказчика, доверителя, работодателя;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3) взаимодействие с уполномоченным органом и (или) экспертной организацией по вопросам охраны прав на селекционные достижения, </w:t>
      </w:r>
      <w:r>
        <w:rPr>
          <w:rStyle w:val="s0"/>
        </w:rPr>
        <w:t>в том числе ведение переписки, подготовка и направление возражений на решения экспертизы, участие в заседаниях экспертного совета при экспертной организации;</w:t>
      </w:r>
    </w:p>
    <w:p w:rsidR="00000000" w:rsidRDefault="006D292C">
      <w:pPr>
        <w:ind w:firstLine="400"/>
        <w:jc w:val="both"/>
      </w:pPr>
      <w:r>
        <w:rPr>
          <w:rStyle w:val="s0"/>
        </w:rPr>
        <w:t>4) содействие в составлении, рассмотрении и последующей отправке на экспертизу лицензионных (сублицензионных) договоров и (или) договоров уступки.</w:t>
      </w:r>
    </w:p>
    <w:p w:rsidR="00000000" w:rsidRDefault="006D292C">
      <w:pPr>
        <w:ind w:firstLine="400"/>
        <w:jc w:val="both"/>
      </w:pPr>
      <w:r>
        <w:rPr>
          <w:rStyle w:val="s0"/>
        </w:rPr>
        <w:t>2. Полномочия патентного поверенного удостоверяются доверенностью.</w:t>
      </w:r>
    </w:p>
    <w:p w:rsidR="00000000" w:rsidRDefault="006D292C">
      <w:pPr>
        <w:ind w:firstLine="400"/>
        <w:jc w:val="both"/>
      </w:pPr>
      <w:r>
        <w:rPr>
          <w:rStyle w:val="s0"/>
        </w:rPr>
        <w:t>3. В случае представления патентным повере</w:t>
      </w:r>
      <w:r>
        <w:rPr>
          <w:rStyle w:val="s0"/>
        </w:rPr>
        <w:t xml:space="preserve">нным копии доверенности на ведение дел, связанных с подачей заявок на селекционные достижения и (или) получением охранных документов, а также подачей возражения в апелляционный совет, в течение трех месяцев с момента подачи указанной заявки или возражения </w:t>
      </w:r>
      <w:r>
        <w:rPr>
          <w:rStyle w:val="s0"/>
        </w:rPr>
        <w:t>патентный поверенный обязан представить оригинал доверенности соответственно в экспертную организацию и уполномоченный орган. После подтверждения подлинности оригинал доверенности подлежит возврату.</w:t>
      </w:r>
    </w:p>
    <w:p w:rsidR="00000000" w:rsidRDefault="006D292C">
      <w:pPr>
        <w:ind w:firstLine="400"/>
        <w:jc w:val="both"/>
      </w:pPr>
      <w:r>
        <w:rPr>
          <w:rStyle w:val="s0"/>
        </w:rPr>
        <w:t>Если доверенность составлена на иностранном языке, то в о</w:t>
      </w:r>
      <w:r>
        <w:rPr>
          <w:rStyle w:val="s0"/>
        </w:rPr>
        <w:t>бязательном порядке должен быть представлен ее перевод на казахском и русском языках, засвидетельствованный нотариусом.</w:t>
      </w:r>
    </w:p>
    <w:p w:rsidR="00000000" w:rsidRDefault="006D292C">
      <w:pPr>
        <w:ind w:firstLine="400"/>
        <w:jc w:val="both"/>
      </w:pPr>
      <w:r>
        <w:rPr>
          <w:rStyle w:val="s0"/>
        </w:rPr>
        <w:t>4. Патентный поверенный обязан не принимать поручение в случаях, если по данному делу представлял или консультировал лиц, интересы котор</w:t>
      </w:r>
      <w:r>
        <w:rPr>
          <w:rStyle w:val="s0"/>
        </w:rPr>
        <w:t>ых противоречат интересам лица, обратившегося с просьбой о ведении дела, или принимал иное участие в его рассмотрении, а также, если в рассмотрении дела участвует должностное лицо, являющееся близким родственником патентного поверенного, супругом (супругой</w:t>
      </w:r>
      <w:r>
        <w:rPr>
          <w:rStyle w:val="s0"/>
        </w:rPr>
        <w:t>) и его (ее) близким родственником.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40" w:name="SUB22060000"/>
      <w:bookmarkEnd w:id="40"/>
      <w:r>
        <w:rPr>
          <w:rStyle w:val="s1"/>
        </w:rPr>
        <w:t>Статья 22-6. Отзыв и аннулирование свидетельства патентного поверенного</w:t>
      </w:r>
    </w:p>
    <w:p w:rsidR="00000000" w:rsidRDefault="006D292C">
      <w:pPr>
        <w:ind w:firstLine="400"/>
        <w:jc w:val="both"/>
      </w:pPr>
      <w:r>
        <w:rPr>
          <w:rStyle w:val="s0"/>
        </w:rPr>
        <w:t>1. Патентный поверенный исключается из реестра патентных поверенных решением аттестационной комиссии:</w:t>
      </w:r>
    </w:p>
    <w:p w:rsidR="00000000" w:rsidRDefault="006D292C">
      <w:pPr>
        <w:ind w:firstLine="400"/>
        <w:jc w:val="both"/>
      </w:pPr>
      <w:r>
        <w:rPr>
          <w:rStyle w:val="s0"/>
        </w:rPr>
        <w:t>1) на основании личного заявления, поданного</w:t>
      </w:r>
      <w:r>
        <w:rPr>
          <w:rStyle w:val="s0"/>
        </w:rPr>
        <w:t xml:space="preserve"> в аттестационную комиссию;</w:t>
      </w:r>
    </w:p>
    <w:p w:rsidR="00000000" w:rsidRDefault="006D292C">
      <w:pPr>
        <w:ind w:firstLine="400"/>
        <w:jc w:val="both"/>
      </w:pPr>
      <w:bookmarkStart w:id="41" w:name="SUB22060102"/>
      <w:bookmarkEnd w:id="41"/>
      <w:r>
        <w:rPr>
          <w:rStyle w:val="s0"/>
        </w:rPr>
        <w:t>2) при прекращении гражданства Республики Казахстан или при выезде на постоянное место жительства за пределы Республики Казахстан;</w:t>
      </w:r>
    </w:p>
    <w:p w:rsidR="00000000" w:rsidRDefault="006D292C">
      <w:pPr>
        <w:ind w:firstLine="400"/>
        <w:jc w:val="both"/>
      </w:pPr>
      <w:r>
        <w:rPr>
          <w:rStyle w:val="s0"/>
        </w:rPr>
        <w:t>3) в случае перерыва в профессиональной деятельности патентного поверенного более пяти лет;</w:t>
      </w:r>
    </w:p>
    <w:p w:rsidR="00000000" w:rsidRDefault="006D292C">
      <w:pPr>
        <w:ind w:firstLine="400"/>
        <w:jc w:val="both"/>
      </w:pPr>
      <w:r>
        <w:rPr>
          <w:rStyle w:val="s0"/>
        </w:rPr>
        <w:t>4) пр</w:t>
      </w:r>
      <w:r>
        <w:rPr>
          <w:rStyle w:val="s0"/>
        </w:rPr>
        <w:t>и вступлении в силу обвинительного приговора суда, которым патентный поверенный осужден за совершение преступления;</w:t>
      </w:r>
    </w:p>
    <w:p w:rsidR="00000000" w:rsidRDefault="006D292C">
      <w:pPr>
        <w:ind w:firstLine="400"/>
        <w:jc w:val="both"/>
      </w:pPr>
      <w:r>
        <w:rPr>
          <w:rStyle w:val="s0"/>
        </w:rPr>
        <w:t>5) в случае смерти патентного поверенного или признания его безвестно отсутствующим либо объявления умершим;</w:t>
      </w:r>
    </w:p>
    <w:p w:rsidR="00000000" w:rsidRDefault="006D292C">
      <w:pPr>
        <w:ind w:firstLine="400"/>
        <w:jc w:val="both"/>
      </w:pPr>
      <w:r>
        <w:rPr>
          <w:rStyle w:val="s0"/>
        </w:rPr>
        <w:t>6) в случае признания патентног</w:t>
      </w:r>
      <w:r>
        <w:rPr>
          <w:rStyle w:val="s0"/>
        </w:rPr>
        <w:t>о поверенного недееспособным или ограниченно дееспособным.</w:t>
      </w:r>
    </w:p>
    <w:p w:rsidR="00000000" w:rsidRDefault="006D292C">
      <w:pPr>
        <w:ind w:firstLine="400"/>
        <w:jc w:val="both"/>
      </w:pPr>
      <w:r>
        <w:rPr>
          <w:rStyle w:val="s0"/>
        </w:rPr>
        <w:t>2. В случае исключения патентного поверенного из реестра по основаниям, указанным в подпунктах 4), 5) и 6) пункта 1 настоящей статьи, свидетельство аннулируется решением аттестационной комиссии. Св</w:t>
      </w:r>
      <w:r>
        <w:rPr>
          <w:rStyle w:val="s0"/>
        </w:rPr>
        <w:t>едения об аннулировании свидетельства вносятся в реестр патентных поверенных.</w:t>
      </w:r>
    </w:p>
    <w:p w:rsidR="00000000" w:rsidRDefault="006D292C">
      <w:pPr>
        <w:ind w:firstLine="400"/>
        <w:jc w:val="both"/>
      </w:pPr>
      <w:r>
        <w:rPr>
          <w:rStyle w:val="s0"/>
        </w:rPr>
        <w:t>3. В случаях, указанных в подпунктах 1), 2) и 3) пункта 1 настоящей статьи, свидетельство патентного поверенного отзывается решением аттестационной комиссии на основании заявлени</w:t>
      </w:r>
      <w:r>
        <w:rPr>
          <w:rStyle w:val="s0"/>
        </w:rPr>
        <w:t>я самого патентного поверенного или третьих лиц, имеющих на это основания.</w:t>
      </w:r>
    </w:p>
    <w:p w:rsidR="00000000" w:rsidRDefault="006D292C">
      <w:pPr>
        <w:ind w:firstLine="400"/>
        <w:jc w:val="both"/>
      </w:pPr>
      <w:r>
        <w:rPr>
          <w:rStyle w:val="s0"/>
        </w:rPr>
        <w:t>Патентный поверенный, исключенный из реестра по основаниям подпунктов 1) и 2) пункта 1 настоящей статьи, может быть вновь зарегистрирован в качестве патентного поверенного без повто</w:t>
      </w:r>
      <w:r>
        <w:rPr>
          <w:rStyle w:val="s0"/>
        </w:rPr>
        <w:t>рной сдачи квалификационного экзамена при условии прекращения оснований, послуживших исключению его из реестра, и подачи заявления в аттестационную комиссию в течение трех лет с даты опубликования решения об исключении из реестра. Аттестационная комиссия п</w:t>
      </w:r>
      <w:r>
        <w:rPr>
          <w:rStyle w:val="s0"/>
        </w:rPr>
        <w:t>о представленным документам устанавливает факт прекращения оснований, указанных в подпунктах 1) и 2) пункта 1 настоящей статьи.</w:t>
      </w:r>
    </w:p>
    <w:p w:rsidR="00000000" w:rsidRDefault="006D292C">
      <w:pPr>
        <w:ind w:firstLine="400"/>
        <w:jc w:val="both"/>
      </w:pPr>
      <w:r>
        <w:rPr>
          <w:rStyle w:val="s0"/>
        </w:rPr>
        <w:t>4. Патентный поверенный, исключенный из реестра патентных поверенных, теряет право на осуществление деятельности патентного пове</w:t>
      </w:r>
      <w:r>
        <w:rPr>
          <w:rStyle w:val="s0"/>
        </w:rPr>
        <w:t>ренного с даты внесения сведений об этом, а свидетельство о его регистрации в качестве патентного поверенного отзывается либо аннулируется.</w:t>
      </w:r>
    </w:p>
    <w:p w:rsidR="00000000" w:rsidRDefault="006D292C">
      <w:pPr>
        <w:ind w:firstLine="400"/>
        <w:jc w:val="both"/>
      </w:pPr>
      <w:r>
        <w:rPr>
          <w:rStyle w:val="s0"/>
        </w:rPr>
        <w:t>5. В случае недобросовестного выполнения патентным поверенным своих обязанностей, установленных настоящим Законом, у</w:t>
      </w:r>
      <w:r>
        <w:rPr>
          <w:rStyle w:val="s0"/>
        </w:rPr>
        <w:t>полномоченным органом образуется апелляционная комиссия, состав которой состоит из нечетного числа сотрудников уполномоченного органа.</w:t>
      </w:r>
    </w:p>
    <w:p w:rsidR="00000000" w:rsidRDefault="006D292C">
      <w:pPr>
        <w:ind w:firstLine="400"/>
        <w:jc w:val="both"/>
      </w:pPr>
      <w:r>
        <w:rPr>
          <w:rStyle w:val="s0"/>
        </w:rPr>
        <w:t>Апелляционная комиссия является коллегиальным органом и рассматривает жалобы физических и юридических лиц на действия представляющих их права и законные интересы патентных поверенных, совершенные с нарушением действующего законодательства.</w:t>
      </w:r>
    </w:p>
    <w:p w:rsidR="00000000" w:rsidRDefault="006D292C">
      <w:pPr>
        <w:ind w:firstLine="400"/>
        <w:jc w:val="both"/>
      </w:pPr>
      <w:r>
        <w:rPr>
          <w:rStyle w:val="s0"/>
        </w:rPr>
        <w:t>Лица, подавшие ж</w:t>
      </w:r>
      <w:r>
        <w:rPr>
          <w:rStyle w:val="s0"/>
        </w:rPr>
        <w:t>алобы на действия патентного поверенного, и патентные поверенные, в отношении которых поданы такие жалобы, вправе участвовать на заседании апелляционной комиссии.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По результатам рассмотрения жалобы апелляционная комиссия рекомендует уполномоченному органу </w:t>
      </w:r>
      <w:r>
        <w:rPr>
          <w:rStyle w:val="s0"/>
        </w:rPr>
        <w:t>направить в суд исковое заявление об аннулировании свидетельства патентного поверенного либо принимает одно из следующих решений:</w:t>
      </w:r>
    </w:p>
    <w:p w:rsidR="00000000" w:rsidRDefault="006D292C">
      <w:pPr>
        <w:ind w:firstLine="400"/>
        <w:jc w:val="both"/>
      </w:pPr>
      <w:r>
        <w:rPr>
          <w:rStyle w:val="s0"/>
        </w:rPr>
        <w:t>1) о переносе рассмотрения жалобы в связи с недостаточностью доказательств или до выяснения обстоятельств, способствующих прин</w:t>
      </w:r>
      <w:r>
        <w:rPr>
          <w:rStyle w:val="s0"/>
        </w:rPr>
        <w:t>ятию объективного решения;</w:t>
      </w:r>
    </w:p>
    <w:p w:rsidR="00000000" w:rsidRDefault="006D292C">
      <w:pPr>
        <w:ind w:firstLine="400"/>
        <w:jc w:val="both"/>
      </w:pPr>
      <w:r>
        <w:rPr>
          <w:rStyle w:val="s0"/>
        </w:rPr>
        <w:t>2) об отказе в удовлетворении жалобы.</w:t>
      </w:r>
    </w:p>
    <w:p w:rsidR="00000000" w:rsidRDefault="006D292C">
      <w:pPr>
        <w:ind w:firstLine="400"/>
        <w:jc w:val="both"/>
      </w:pPr>
      <w:r>
        <w:rPr>
          <w:rStyle w:val="s0"/>
        </w:rPr>
        <w:t>Решение апелляционной комиссии принимается простым большинством голосов и оформляется протоколом. Решение апелляционной комиссии может быть обжаловано в суд.</w:t>
      </w:r>
    </w:p>
    <w:p w:rsidR="00000000" w:rsidRDefault="006D292C">
      <w:pPr>
        <w:ind w:firstLine="400"/>
        <w:jc w:val="both"/>
      </w:pPr>
      <w:hyperlink r:id="rId176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апелляционной комиссии утверждается уполномоченным органом.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firstLine="400"/>
        <w:jc w:val="both"/>
      </w:pPr>
      <w:r>
        <w:t> </w:t>
      </w:r>
    </w:p>
    <w:p w:rsidR="00000000" w:rsidRDefault="006D292C">
      <w:pPr>
        <w:jc w:val="center"/>
      </w:pPr>
      <w:bookmarkStart w:id="42" w:name="SUB230000"/>
      <w:bookmarkEnd w:id="42"/>
      <w:r>
        <w:rPr>
          <w:rStyle w:val="s1"/>
        </w:rPr>
        <w:t>Глава 7. Заключительные положения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> 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23. Разрешение споров, связанных с применением настоящего Закона </w:t>
      </w:r>
    </w:p>
    <w:p w:rsidR="00000000" w:rsidRDefault="006D29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7" w:anchor="sub_id=1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17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1. Споры, связанные с нарушением законодательства о патентах, выданных на сорта и породы, рассматриваются в судебном порядке, в частности: </w:t>
      </w:r>
    </w:p>
    <w:p w:rsidR="00000000" w:rsidRDefault="006D292C">
      <w:pPr>
        <w:ind w:firstLine="400"/>
        <w:jc w:val="both"/>
      </w:pPr>
      <w:r>
        <w:t xml:space="preserve">1) об авторстве на сорт, породу; </w:t>
      </w:r>
    </w:p>
    <w:p w:rsidR="00000000" w:rsidRDefault="006D292C">
      <w:pPr>
        <w:ind w:firstLine="400"/>
        <w:jc w:val="both"/>
      </w:pPr>
      <w:r>
        <w:t>2) об установлении патентообладателя;</w:t>
      </w:r>
      <w:r>
        <w:t xml:space="preserve"> </w:t>
      </w:r>
    </w:p>
    <w:p w:rsidR="00000000" w:rsidRDefault="006D292C">
      <w:pPr>
        <w:ind w:firstLine="400"/>
        <w:jc w:val="both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6D292C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6D292C">
      <w:pPr>
        <w:ind w:firstLine="400"/>
        <w:jc w:val="both"/>
      </w:pPr>
      <w:r>
        <w:t>5) о выплате компенсаций, предусмотренных настоящим Зако</w:t>
      </w:r>
      <w:r>
        <w:t xml:space="preserve">ном; </w:t>
      </w:r>
    </w:p>
    <w:p w:rsidR="00000000" w:rsidRDefault="006D292C">
      <w:pPr>
        <w:ind w:firstLine="400"/>
        <w:jc w:val="both"/>
      </w:pPr>
      <w:r>
        <w:t xml:space="preserve">6) о выплате вознаграждения автору в соответствии с договором; </w:t>
      </w:r>
    </w:p>
    <w:p w:rsidR="00000000" w:rsidRDefault="006D292C">
      <w:pPr>
        <w:ind w:firstLine="400"/>
        <w:jc w:val="both"/>
      </w:pPr>
      <w:r>
        <w:t xml:space="preserve">7) о выдаче патента; </w:t>
      </w:r>
    </w:p>
    <w:p w:rsidR="00000000" w:rsidRDefault="006D292C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6D292C">
      <w:pPr>
        <w:ind w:firstLine="400"/>
        <w:jc w:val="both"/>
      </w:pPr>
      <w:r>
        <w:rPr>
          <w:rStyle w:val="s0"/>
        </w:rPr>
        <w:t>9) другие споры, связанные с охраной прав, вытекающих из патента.</w:t>
      </w:r>
    </w:p>
    <w:p w:rsidR="00000000" w:rsidRDefault="006D292C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179" w:anchor="sub_id=15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</w:t>
      </w:r>
    </w:p>
    <w:p w:rsidR="00000000" w:rsidRDefault="006D292C">
      <w:pPr>
        <w:ind w:firstLine="400"/>
        <w:jc w:val="both"/>
      </w:pPr>
      <w:r>
        <w:rPr>
          <w:rStyle w:val="s0"/>
        </w:rPr>
        <w:t xml:space="preserve">2. Заявления на решения уполномоченного органа, указанные в </w:t>
      </w:r>
      <w:hyperlink w:anchor="sub22010300" w:history="1">
        <w:r>
          <w:rPr>
            <w:rStyle w:val="a3"/>
          </w:rPr>
          <w:t>пункте 2 статьи 22-1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Закона, подаются в суд после рассмотрения соответствующих возражений в апелляционном совете.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p w:rsidR="00000000" w:rsidRDefault="006D292C">
      <w:pPr>
        <w:ind w:left="1200" w:hanging="800"/>
        <w:jc w:val="both"/>
      </w:pPr>
      <w:bookmarkStart w:id="43" w:name="SUB240000"/>
      <w:bookmarkEnd w:id="43"/>
      <w:r>
        <w:rPr>
          <w:rStyle w:val="s1"/>
        </w:rPr>
        <w:t xml:space="preserve">Статья 24. Использование селекционных достижений в производстве </w:t>
      </w:r>
    </w:p>
    <w:p w:rsidR="00000000" w:rsidRDefault="006D292C">
      <w:pPr>
        <w:jc w:val="both"/>
      </w:pPr>
      <w:r>
        <w:rPr>
          <w:rStyle w:val="s3"/>
        </w:rPr>
        <w:t xml:space="preserve">Пункт 1 изложен в редакции </w:t>
      </w:r>
      <w:hyperlink r:id="rId180" w:anchor="sub_id=18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18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.11.15 г. № 424-V (</w:t>
      </w:r>
      <w:hyperlink r:id="rId18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6D292C">
      <w:pPr>
        <w:ind w:firstLine="400"/>
        <w:jc w:val="both"/>
      </w:pPr>
      <w:r>
        <w:rPr>
          <w:rStyle w:val="s0"/>
        </w:rPr>
        <w:t>1) по породам - по результатам государственных испытаний на хозяй</w:t>
      </w:r>
      <w:r>
        <w:rPr>
          <w:rStyle w:val="s0"/>
        </w:rPr>
        <w:t>ственную полезность, проводимых Государственной комиссией по испытанию и апробации пород;</w:t>
      </w:r>
    </w:p>
    <w:p w:rsidR="00000000" w:rsidRDefault="006D292C">
      <w:pPr>
        <w:ind w:firstLine="400"/>
        <w:jc w:val="both"/>
      </w:pPr>
      <w:r>
        <w:rPr>
          <w:rStyle w:val="s0"/>
        </w:rPr>
        <w:t>2) по сортам - по результатам государственных испытаний на хозяйственную полезность, проводимых Государственной комиссией по сортоиспытанию сельскохозяйственных культ</w:t>
      </w:r>
      <w:r>
        <w:rPr>
          <w:rStyle w:val="s0"/>
        </w:rPr>
        <w:t>ур, или по данным заявителя.</w:t>
      </w:r>
      <w:r>
        <w:t xml:space="preserve"> </w:t>
      </w:r>
    </w:p>
    <w:p w:rsidR="00000000" w:rsidRDefault="006D292C">
      <w:pPr>
        <w:jc w:val="both"/>
      </w:pPr>
      <w:r>
        <w:rPr>
          <w:rStyle w:val="s3"/>
        </w:rPr>
        <w:t xml:space="preserve">В пункт 2 в соответствии с </w:t>
      </w:r>
      <w:hyperlink r:id="rId18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85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firstLine="400"/>
        <w:jc w:val="both"/>
      </w:pPr>
      <w:r>
        <w:t xml:space="preserve">2. Реализуемые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6D292C">
      <w:pPr>
        <w:spacing w:after="240"/>
        <w:ind w:firstLine="400"/>
        <w:jc w:val="both"/>
      </w:pPr>
      <w:r>
        <w:t>Документ выдается на семена сорта, племенной материал породы, р</w:t>
      </w:r>
      <w:r>
        <w:t>екомендуемые к использованию в соответствующем регионе.</w:t>
      </w:r>
    </w:p>
    <w:p w:rsidR="00000000" w:rsidRDefault="006D292C">
      <w:pPr>
        <w:jc w:val="both"/>
      </w:pPr>
      <w:bookmarkStart w:id="44" w:name="SUB250000"/>
      <w:bookmarkEnd w:id="44"/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186" w:anchor="sub_id=218" w:history="1">
        <w:r>
          <w:rPr>
            <w:rStyle w:val="a3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18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188" w:anchor="sub_id=10802" w:history="1">
        <w:r>
          <w:rPr>
            <w:rStyle w:val="a3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189" w:anchor="sub_id=400" w:history="1">
        <w:r>
          <w:rPr>
            <w:rStyle w:val="a3"/>
            <w:i/>
            <w:iCs/>
          </w:rPr>
          <w:t>№ 229-IV</w:t>
        </w:r>
      </w:hyperlink>
      <w:r>
        <w:rPr>
          <w:rStyle w:val="s3"/>
        </w:rPr>
        <w:t xml:space="preserve"> (</w:t>
      </w:r>
      <w:hyperlink r:id="rId19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.01.12 г. № 537-IV (</w:t>
      </w:r>
      <w:hyperlink r:id="rId19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3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19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25. Оплата юридически значимых действий </w:t>
      </w:r>
    </w:p>
    <w:p w:rsidR="00000000" w:rsidRDefault="006D292C">
      <w:pPr>
        <w:ind w:firstLine="426"/>
        <w:jc w:val="both"/>
      </w:pPr>
      <w:r>
        <w:t>За совершение уполномоченным органом действий по выдаче патента, регистрации договоров взимается государствен</w:t>
      </w:r>
      <w:r>
        <w:t xml:space="preserve">ная пошлина в соответствии с </w:t>
      </w:r>
      <w:hyperlink r:id="rId195" w:anchor="sub_id=6140000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6D292C">
      <w:pPr>
        <w:ind w:firstLine="400"/>
        <w:jc w:val="both"/>
      </w:pPr>
      <w:r>
        <w:t xml:space="preserve">Государственная комиссия по сортоиспытанию сельскохозяйственных культур </w:t>
      </w:r>
      <w:hyperlink r:id="rId196" w:history="1">
        <w:r>
          <w:rPr>
            <w:rStyle w:val="a3"/>
          </w:rPr>
          <w:t>взимает плату</w:t>
        </w:r>
      </w:hyperlink>
      <w:r>
        <w:t xml:space="preserve"> за проведение испытания сортов сельскохозяйственных культур на патентоспособность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6D292C">
      <w:pPr>
        <w:ind w:firstLine="400"/>
        <w:jc w:val="both"/>
      </w:pPr>
      <w:r>
        <w:rPr>
          <w:rStyle w:val="s1"/>
        </w:rPr>
        <w:t> </w:t>
      </w:r>
    </w:p>
    <w:p w:rsidR="00000000" w:rsidRDefault="006D292C">
      <w:pPr>
        <w:ind w:left="1200" w:hanging="800"/>
        <w:jc w:val="both"/>
      </w:pPr>
      <w:bookmarkStart w:id="45" w:name="SUB260000"/>
      <w:bookmarkEnd w:id="45"/>
      <w:r>
        <w:rPr>
          <w:rStyle w:val="s1"/>
        </w:rPr>
        <w:t xml:space="preserve">Статья 26. Публикации </w:t>
      </w:r>
    </w:p>
    <w:p w:rsidR="00000000" w:rsidRDefault="006D292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97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98" w:anchor="sub_id=26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 </w:t>
      </w:r>
    </w:p>
    <w:p w:rsidR="00000000" w:rsidRDefault="006D292C">
      <w:pPr>
        <w:ind w:firstLine="400"/>
        <w:jc w:val="both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6D292C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</w:t>
      </w:r>
      <w:r>
        <w:t xml:space="preserve">именования) заявителя, наименования селекционного достижения, фамилии и инициалов автора, если последний не отказался быть упомянутым в качестве такового; </w:t>
      </w:r>
    </w:p>
    <w:p w:rsidR="00000000" w:rsidRDefault="006D292C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6D292C">
      <w:pPr>
        <w:ind w:firstLine="400"/>
        <w:jc w:val="both"/>
      </w:pPr>
      <w:r>
        <w:t>3) об изменениях в наименовании селекционных</w:t>
      </w:r>
      <w:r>
        <w:t xml:space="preserve"> достижений; </w:t>
      </w:r>
    </w:p>
    <w:p w:rsidR="00000000" w:rsidRDefault="006D292C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6D292C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6D292C">
      <w:pPr>
        <w:jc w:val="both"/>
      </w:pPr>
      <w:r>
        <w:rPr>
          <w:rStyle w:val="s3"/>
        </w:rPr>
        <w:t xml:space="preserve">Пункт 2 изложен в редакции </w:t>
      </w:r>
      <w:hyperlink r:id="rId199" w:anchor="sub_id=219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 xml:space="preserve"> РК от 09.07.04 г. № 586-II (</w:t>
      </w:r>
      <w:hyperlink r:id="rId20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6D292C">
      <w:pPr>
        <w:jc w:val="both"/>
      </w:pPr>
      <w:bookmarkStart w:id="46" w:name="SUB270000"/>
      <w:bookmarkEnd w:id="46"/>
      <w:r>
        <w:rPr>
          <w:rStyle w:val="s3"/>
        </w:rPr>
        <w:t xml:space="preserve">Статья 27 изложена в редакции </w:t>
      </w:r>
      <w:hyperlink r:id="rId201" w:anchor="sub_id=2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0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D292C">
      <w:pPr>
        <w:ind w:left="1200" w:hanging="800"/>
        <w:jc w:val="both"/>
      </w:pPr>
      <w:r>
        <w:rPr>
          <w:rStyle w:val="s1"/>
        </w:rPr>
        <w:t xml:space="preserve">Статья 27. Патентование селекционных достижений в </w:t>
      </w:r>
      <w:r>
        <w:rPr>
          <w:rStyle w:val="s1"/>
        </w:rPr>
        <w:t xml:space="preserve">зарубежных странах </w:t>
      </w:r>
    </w:p>
    <w:p w:rsidR="00000000" w:rsidRDefault="006D292C">
      <w:pPr>
        <w:ind w:firstLine="400"/>
        <w:jc w:val="both"/>
      </w:pPr>
      <w:r>
        <w:t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</w:t>
      </w:r>
      <w:r>
        <w:t xml:space="preserve">тижений. </w:t>
      </w:r>
    </w:p>
    <w:p w:rsidR="00000000" w:rsidRDefault="006D292C">
      <w:pPr>
        <w:ind w:firstLine="400"/>
        <w:jc w:val="both"/>
      </w:pPr>
      <w:r>
        <w:t xml:space="preserve">Заявитель 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6D292C">
      <w:pPr>
        <w:spacing w:after="240"/>
        <w:ind w:firstLine="400"/>
        <w:jc w:val="both"/>
      </w:pPr>
      <w:r>
        <w:t xml:space="preserve">Расходы, связанные с охраной прав на селекционные достижения </w:t>
      </w:r>
      <w:r>
        <w:t>за пределами Республики Казахстан, несет заявитель.</w:t>
      </w:r>
    </w:p>
    <w:p w:rsidR="00000000" w:rsidRDefault="006D292C">
      <w:pPr>
        <w:ind w:left="1200" w:hanging="800"/>
        <w:jc w:val="both"/>
      </w:pPr>
      <w:bookmarkStart w:id="47" w:name="SUB280000"/>
      <w:bookmarkEnd w:id="47"/>
      <w:r>
        <w:rPr>
          <w:rStyle w:val="s1"/>
        </w:rPr>
        <w:t xml:space="preserve">Статья 28. Права иностранцев, лиц без гражданства и иностранных юридических лиц </w:t>
      </w:r>
    </w:p>
    <w:p w:rsidR="00000000" w:rsidRDefault="006D292C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законодательным</w:t>
      </w:r>
      <w:r>
        <w:t xml:space="preserve">и и нормативными правовыми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6D292C">
      <w:pPr>
        <w:spacing w:after="240"/>
        <w:ind w:firstLine="400"/>
        <w:jc w:val="both"/>
      </w:pPr>
      <w:r>
        <w:t>2. Лиц</w:t>
      </w:r>
      <w:r>
        <w:t>а 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</w:t>
      </w:r>
      <w:r>
        <w:t xml:space="preserve"> не следует из настоящего Закона и иных нормативных правовых актов.</w:t>
      </w:r>
    </w:p>
    <w:p w:rsidR="00000000" w:rsidRDefault="006D292C">
      <w:pPr>
        <w:ind w:left="1200" w:hanging="800"/>
        <w:jc w:val="both"/>
      </w:pPr>
      <w:bookmarkStart w:id="48" w:name="SUB290000"/>
      <w:bookmarkEnd w:id="48"/>
      <w:r>
        <w:rPr>
          <w:rStyle w:val="s1"/>
        </w:rPr>
        <w:t xml:space="preserve">Статья 29. Международные договоры </w:t>
      </w:r>
    </w:p>
    <w:p w:rsidR="00000000" w:rsidRDefault="006D292C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6D292C">
      <w:pPr>
        <w:ind w:firstLine="400"/>
        <w:jc w:val="both"/>
      </w:pPr>
      <w:r>
        <w:t> </w:t>
      </w:r>
    </w:p>
    <w:p w:rsidR="00000000" w:rsidRDefault="006D29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D292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D292C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D292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6D292C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D292C">
      <w:r>
        <w:t> </w:t>
      </w:r>
    </w:p>
    <w:sectPr w:rsidR="00000000">
      <w:headerReference w:type="even" r:id="rId203"/>
      <w:headerReference w:type="default" r:id="rId204"/>
      <w:footerReference w:type="even" r:id="rId205"/>
      <w:footerReference w:type="default" r:id="rId206"/>
      <w:headerReference w:type="first" r:id="rId207"/>
      <w:footerReference w:type="first" r:id="rId2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92C" w:rsidRDefault="006D292C" w:rsidP="006D292C">
      <w:r>
        <w:separator/>
      </w:r>
    </w:p>
  </w:endnote>
  <w:endnote w:type="continuationSeparator" w:id="0">
    <w:p w:rsidR="006D292C" w:rsidRDefault="006D292C" w:rsidP="006D2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92C" w:rsidRDefault="006D292C" w:rsidP="006D292C">
      <w:r>
        <w:separator/>
      </w:r>
    </w:p>
  </w:footnote>
  <w:footnote w:type="continuationSeparator" w:id="0">
    <w:p w:rsidR="006D292C" w:rsidRDefault="006D292C" w:rsidP="006D2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 w:rsidP="006D29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92C" w:rsidRPr="006D292C" w:rsidRDefault="006D292C" w:rsidP="006D29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ИЮЛЯ 1999 ГОДА № 422...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92C" w:rsidRDefault="006D29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92C"/>
    <w:rsid w:val="006D2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9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9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9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9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29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29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29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29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703497" TargetMode="External"/><Relationship Id="rId21" Type="http://schemas.openxmlformats.org/officeDocument/2006/relationships/hyperlink" Target="http://online.zakon.kz/Document/?doc_id=32509510" TargetMode="External"/><Relationship Id="rId42" Type="http://schemas.openxmlformats.org/officeDocument/2006/relationships/hyperlink" Target="http://online.zakon.kz/Document/?doc_id=31109556" TargetMode="External"/><Relationship Id="rId63" Type="http://schemas.openxmlformats.org/officeDocument/2006/relationships/hyperlink" Target="http://online.zakon.kz/Document/?doc_id=30915711" TargetMode="External"/><Relationship Id="rId84" Type="http://schemas.openxmlformats.org/officeDocument/2006/relationships/hyperlink" Target="http://online.zakon.kz/Document/?doc_id=3014046" TargetMode="External"/><Relationship Id="rId138" Type="http://schemas.openxmlformats.org/officeDocument/2006/relationships/hyperlink" Target="http://online.zakon.kz/Document/?doc_id=32509510" TargetMode="External"/><Relationship Id="rId159" Type="http://schemas.openxmlformats.org/officeDocument/2006/relationships/hyperlink" Target="http://online.zakon.kz/Document/?doc_id=1049281" TargetMode="External"/><Relationship Id="rId170" Type="http://schemas.openxmlformats.org/officeDocument/2006/relationships/hyperlink" Target="http://online.zakon.kz/Document/?doc_id=33703497" TargetMode="External"/><Relationship Id="rId191" Type="http://schemas.openxmlformats.org/officeDocument/2006/relationships/hyperlink" Target="http://online.zakon.kz/Document/?doc_id=31109556" TargetMode="External"/><Relationship Id="rId205" Type="http://schemas.openxmlformats.org/officeDocument/2006/relationships/footer" Target="footer1.xml"/><Relationship Id="rId16" Type="http://schemas.openxmlformats.org/officeDocument/2006/relationships/hyperlink" Target="http://online.zakon.kz/Document/?doc_id=33796013" TargetMode="External"/><Relationship Id="rId107" Type="http://schemas.openxmlformats.org/officeDocument/2006/relationships/hyperlink" Target="http://online.zakon.kz/Document/?doc_id=3014046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0915711" TargetMode="External"/><Relationship Id="rId37" Type="http://schemas.openxmlformats.org/officeDocument/2006/relationships/hyperlink" Target="http://online.zakon.kz/Document/?doc_id=1049281" TargetMode="External"/><Relationship Id="rId53" Type="http://schemas.openxmlformats.org/officeDocument/2006/relationships/hyperlink" Target="http://online.zakon.kz/Document/?doc_id=38259854" TargetMode="External"/><Relationship Id="rId58" Type="http://schemas.openxmlformats.org/officeDocument/2006/relationships/hyperlink" Target="http://online.zakon.kz/Document/?doc_id=32509510" TargetMode="External"/><Relationship Id="rId74" Type="http://schemas.openxmlformats.org/officeDocument/2006/relationships/hyperlink" Target="http://online.zakon.kz/Document/?doc_id=31609439" TargetMode="External"/><Relationship Id="rId79" Type="http://schemas.openxmlformats.org/officeDocument/2006/relationships/hyperlink" Target="http://online.zakon.kz/Document/?doc_id=30092479" TargetMode="External"/><Relationship Id="rId102" Type="http://schemas.openxmlformats.org/officeDocument/2006/relationships/hyperlink" Target="http://online.zakon.kz/Document/?doc_id=36871758" TargetMode="External"/><Relationship Id="rId123" Type="http://schemas.openxmlformats.org/officeDocument/2006/relationships/hyperlink" Target="http://online.zakon.kz/Document/?doc_id=33703497" TargetMode="External"/><Relationship Id="rId128" Type="http://schemas.openxmlformats.org/officeDocument/2006/relationships/hyperlink" Target="http://online.zakon.kz/Document/?doc_id=3014046" TargetMode="External"/><Relationship Id="rId144" Type="http://schemas.openxmlformats.org/officeDocument/2006/relationships/hyperlink" Target="http://online.zakon.kz/Document/?doc_id=1013880" TargetMode="External"/><Relationship Id="rId149" Type="http://schemas.openxmlformats.org/officeDocument/2006/relationships/hyperlink" Target="http://online.zakon.kz/Document/?doc_id=3110970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4046" TargetMode="External"/><Relationship Id="rId95" Type="http://schemas.openxmlformats.org/officeDocument/2006/relationships/hyperlink" Target="http://online.zakon.kz/Document/?doc_id=1019936" TargetMode="External"/><Relationship Id="rId160" Type="http://schemas.openxmlformats.org/officeDocument/2006/relationships/hyperlink" Target="http://online.zakon.kz/Document/?doc_id=3014046" TargetMode="External"/><Relationship Id="rId165" Type="http://schemas.openxmlformats.org/officeDocument/2006/relationships/hyperlink" Target="http://online.zakon.kz/Document/?doc_id=3014046" TargetMode="External"/><Relationship Id="rId181" Type="http://schemas.openxmlformats.org/officeDocument/2006/relationships/hyperlink" Target="http://online.zakon.kz/Document/?doc_id=30916072" TargetMode="External"/><Relationship Id="rId186" Type="http://schemas.openxmlformats.org/officeDocument/2006/relationships/hyperlink" Target="http://online.zakon.kz/Document/?doc_id=1049281" TargetMode="External"/><Relationship Id="rId22" Type="http://schemas.openxmlformats.org/officeDocument/2006/relationships/hyperlink" Target="http://online.zakon.kz/Document/?doc_id=33796013" TargetMode="External"/><Relationship Id="rId27" Type="http://schemas.openxmlformats.org/officeDocument/2006/relationships/hyperlink" Target="http://online.zakon.kz/Document/?doc_id=32509510" TargetMode="External"/><Relationship Id="rId43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31109705" TargetMode="External"/><Relationship Id="rId64" Type="http://schemas.openxmlformats.org/officeDocument/2006/relationships/hyperlink" Target="http://online.zakon.kz/Document/?doc_id=1049281" TargetMode="External"/><Relationship Id="rId69" Type="http://schemas.openxmlformats.org/officeDocument/2006/relationships/hyperlink" Target="http://online.zakon.kz/Document/?doc_id=1049281" TargetMode="External"/><Relationship Id="rId113" Type="http://schemas.openxmlformats.org/officeDocument/2006/relationships/hyperlink" Target="http://online.zakon.kz/Document/?doc_id=33703497" TargetMode="External"/><Relationship Id="rId118" Type="http://schemas.openxmlformats.org/officeDocument/2006/relationships/hyperlink" Target="http://online.zakon.kz/Document/?doc_id=36871758" TargetMode="External"/><Relationship Id="rId134" Type="http://schemas.openxmlformats.org/officeDocument/2006/relationships/hyperlink" Target="http://online.zakon.kz/Document/?doc_id=3014046" TargetMode="External"/><Relationship Id="rId139" Type="http://schemas.openxmlformats.org/officeDocument/2006/relationships/hyperlink" Target="http://online.zakon.kz/Document/?doc_id=38259854" TargetMode="External"/><Relationship Id="rId80" Type="http://schemas.openxmlformats.org/officeDocument/2006/relationships/hyperlink" Target="http://online.zakon.kz/Document/?doc_id=30092613" TargetMode="External"/><Relationship Id="rId85" Type="http://schemas.openxmlformats.org/officeDocument/2006/relationships/hyperlink" Target="http://online.zakon.kz/Document/?doc_id=1049281" TargetMode="External"/><Relationship Id="rId150" Type="http://schemas.openxmlformats.org/officeDocument/2006/relationships/hyperlink" Target="http://online.zakon.kz/Document/?doc_id=36871758" TargetMode="External"/><Relationship Id="rId155" Type="http://schemas.openxmlformats.org/officeDocument/2006/relationships/hyperlink" Target="http://online.zakon.kz/Document/?doc_id=33703497" TargetMode="External"/><Relationship Id="rId171" Type="http://schemas.openxmlformats.org/officeDocument/2006/relationships/hyperlink" Target="http://online.zakon.kz/Document/?doc_id=33968956" TargetMode="External"/><Relationship Id="rId176" Type="http://schemas.openxmlformats.org/officeDocument/2006/relationships/hyperlink" Target="http://online.zakon.kz/Document/?doc_id=31412716" TargetMode="External"/><Relationship Id="rId192" Type="http://schemas.openxmlformats.org/officeDocument/2006/relationships/hyperlink" Target="http://online.zakon.kz/Document/?doc_id=31109705" TargetMode="External"/><Relationship Id="rId197" Type="http://schemas.openxmlformats.org/officeDocument/2006/relationships/hyperlink" Target="http://online.zakon.kz/Document/?doc_id=1049281" TargetMode="External"/><Relationship Id="rId206" Type="http://schemas.openxmlformats.org/officeDocument/2006/relationships/footer" Target="footer2.xml"/><Relationship Id="rId201" Type="http://schemas.openxmlformats.org/officeDocument/2006/relationships/hyperlink" Target="http://online.zakon.kz/Document/?doc_id=1049281" TargetMode="External"/><Relationship Id="rId12" Type="http://schemas.openxmlformats.org/officeDocument/2006/relationships/hyperlink" Target="http://online.zakon.kz/Document/?doc_id=30092479" TargetMode="External"/><Relationship Id="rId17" Type="http://schemas.openxmlformats.org/officeDocument/2006/relationships/hyperlink" Target="http://online.zakon.kz/Document/?doc_id=32509510" TargetMode="External"/><Relationship Id="rId33" Type="http://schemas.openxmlformats.org/officeDocument/2006/relationships/hyperlink" Target="http://online.zakon.kz/Document/?doc_id=30916072" TargetMode="External"/><Relationship Id="rId38" Type="http://schemas.openxmlformats.org/officeDocument/2006/relationships/hyperlink" Target="http://online.zakon.kz/Document/?doc_id=3014046" TargetMode="External"/><Relationship Id="rId59" Type="http://schemas.openxmlformats.org/officeDocument/2006/relationships/hyperlink" Target="http://online.zakon.kz/Document/?doc_id=1049281" TargetMode="External"/><Relationship Id="rId103" Type="http://schemas.openxmlformats.org/officeDocument/2006/relationships/hyperlink" Target="http://online.zakon.kz/Document/?doc_id=33703497" TargetMode="External"/><Relationship Id="rId108" Type="http://schemas.openxmlformats.org/officeDocument/2006/relationships/hyperlink" Target="http://online.zakon.kz/Document/?doc_id=1049281" TargetMode="External"/><Relationship Id="rId124" Type="http://schemas.openxmlformats.org/officeDocument/2006/relationships/hyperlink" Target="http://online.zakon.kz/Document/?doc_id=37189612" TargetMode="External"/><Relationship Id="rId129" Type="http://schemas.openxmlformats.org/officeDocument/2006/relationships/hyperlink" Target="http://online.zakon.kz/Document/?doc_id=36871758" TargetMode="External"/><Relationship Id="rId54" Type="http://schemas.openxmlformats.org/officeDocument/2006/relationships/hyperlink" Target="http://online.zakon.kz/Document/?doc_id=31646532" TargetMode="External"/><Relationship Id="rId70" Type="http://schemas.openxmlformats.org/officeDocument/2006/relationships/hyperlink" Target="http://online.zakon.kz/Document/?doc_id=3014046" TargetMode="External"/><Relationship Id="rId75" Type="http://schemas.openxmlformats.org/officeDocument/2006/relationships/hyperlink" Target="http://online.zakon.kz/Document/?doc_id=36871758" TargetMode="External"/><Relationship Id="rId91" Type="http://schemas.openxmlformats.org/officeDocument/2006/relationships/hyperlink" Target="http://online.zakon.kz/Document/?doc_id=30915711" TargetMode="External"/><Relationship Id="rId96" Type="http://schemas.openxmlformats.org/officeDocument/2006/relationships/hyperlink" Target="http://online.zakon.kz/Document/?doc_id=1049281" TargetMode="External"/><Relationship Id="rId140" Type="http://schemas.openxmlformats.org/officeDocument/2006/relationships/hyperlink" Target="http://online.zakon.kz/Document/?doc_id=1049281" TargetMode="External"/><Relationship Id="rId145" Type="http://schemas.openxmlformats.org/officeDocument/2006/relationships/hyperlink" Target="http://online.zakon.kz/Document/?doc_id=30034483" TargetMode="External"/><Relationship Id="rId161" Type="http://schemas.openxmlformats.org/officeDocument/2006/relationships/hyperlink" Target="http://online.zakon.kz/Document/?doc_id=31109556" TargetMode="External"/><Relationship Id="rId166" Type="http://schemas.openxmlformats.org/officeDocument/2006/relationships/hyperlink" Target="http://online.zakon.kz/Document/?doc_id=31109556" TargetMode="External"/><Relationship Id="rId182" Type="http://schemas.openxmlformats.org/officeDocument/2006/relationships/hyperlink" Target="http://online.zakon.kz/Document/?doc_id=33796013" TargetMode="External"/><Relationship Id="rId187" Type="http://schemas.openxmlformats.org/officeDocument/2006/relationships/hyperlink" Target="http://online.zakon.kz/Document/?doc_id=30140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509510" TargetMode="External"/><Relationship Id="rId28" Type="http://schemas.openxmlformats.org/officeDocument/2006/relationships/hyperlink" Target="http://online.zakon.kz/Document/?doc_id=1049281" TargetMode="External"/><Relationship Id="rId49" Type="http://schemas.openxmlformats.org/officeDocument/2006/relationships/hyperlink" Target="http://online.zakon.kz/Document/?doc_id=31223640" TargetMode="External"/><Relationship Id="rId114" Type="http://schemas.openxmlformats.org/officeDocument/2006/relationships/hyperlink" Target="http://online.zakon.kz/Document/?doc_id=36871758" TargetMode="External"/><Relationship Id="rId119" Type="http://schemas.openxmlformats.org/officeDocument/2006/relationships/hyperlink" Target="http://online.zakon.kz/Document/?doc_id=33703497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014046" TargetMode="External"/><Relationship Id="rId65" Type="http://schemas.openxmlformats.org/officeDocument/2006/relationships/hyperlink" Target="http://online.zakon.kz/Document/?doc_id=3014046" TargetMode="External"/><Relationship Id="rId81" Type="http://schemas.openxmlformats.org/officeDocument/2006/relationships/hyperlink" Target="http://online.zakon.kz/Document/?doc_id=31109556" TargetMode="External"/><Relationship Id="rId86" Type="http://schemas.openxmlformats.org/officeDocument/2006/relationships/hyperlink" Target="http://online.zakon.kz/Document/?doc_id=3014046" TargetMode="External"/><Relationship Id="rId130" Type="http://schemas.openxmlformats.org/officeDocument/2006/relationships/hyperlink" Target="http://online.zakon.kz/Document/?doc_id=33703497" TargetMode="External"/><Relationship Id="rId135" Type="http://schemas.openxmlformats.org/officeDocument/2006/relationships/hyperlink" Target="http://online.zakon.kz/Document/?doc_id=1049281" TargetMode="External"/><Relationship Id="rId151" Type="http://schemas.openxmlformats.org/officeDocument/2006/relationships/hyperlink" Target="http://online.zakon.kz/Document/?doc_id=33703497" TargetMode="External"/><Relationship Id="rId156" Type="http://schemas.openxmlformats.org/officeDocument/2006/relationships/hyperlink" Target="http://online.zakon.kz/Document/?doc_id=1049281" TargetMode="External"/><Relationship Id="rId177" Type="http://schemas.openxmlformats.org/officeDocument/2006/relationships/hyperlink" Target="http://online.zakon.kz/Document/?doc_id=33968956" TargetMode="External"/><Relationship Id="rId198" Type="http://schemas.openxmlformats.org/officeDocument/2006/relationships/hyperlink" Target="http://online.zakon.kz/Document/?doc_id=3014046" TargetMode="External"/><Relationship Id="rId172" Type="http://schemas.openxmlformats.org/officeDocument/2006/relationships/hyperlink" Target="http://online.zakon.kz/Document/?doc_id=32267073" TargetMode="External"/><Relationship Id="rId193" Type="http://schemas.openxmlformats.org/officeDocument/2006/relationships/hyperlink" Target="http://online.zakon.kz/Document/?doc_id=31223640" TargetMode="External"/><Relationship Id="rId202" Type="http://schemas.openxmlformats.org/officeDocument/2006/relationships/hyperlink" Target="http://online.zakon.kz/Document/?doc_id=3014046" TargetMode="External"/><Relationship Id="rId207" Type="http://schemas.openxmlformats.org/officeDocument/2006/relationships/header" Target="header3.xm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doc_id=31115583" TargetMode="External"/><Relationship Id="rId39" Type="http://schemas.openxmlformats.org/officeDocument/2006/relationships/hyperlink" Target="http://online.zakon.kz/Document/?doc_id=1049281" TargetMode="External"/><Relationship Id="rId109" Type="http://schemas.openxmlformats.org/officeDocument/2006/relationships/hyperlink" Target="http://online.zakon.kz/Document/?doc_id=3014046" TargetMode="External"/><Relationship Id="rId34" Type="http://schemas.openxmlformats.org/officeDocument/2006/relationships/hyperlink" Target="http://online.zakon.kz/Document/?doc_id=33796013" TargetMode="External"/><Relationship Id="rId50" Type="http://schemas.openxmlformats.org/officeDocument/2006/relationships/hyperlink" Target="http://online.zakon.kz/Document/?doc_id=31224285" TargetMode="External"/><Relationship Id="rId55" Type="http://schemas.openxmlformats.org/officeDocument/2006/relationships/hyperlink" Target="http://online.zakon.kz/Document/?doc_id=1049281" TargetMode="External"/><Relationship Id="rId76" Type="http://schemas.openxmlformats.org/officeDocument/2006/relationships/hyperlink" Target="http://online.zakon.kz/Document/?doc_id=33703497" TargetMode="External"/><Relationship Id="rId97" Type="http://schemas.openxmlformats.org/officeDocument/2006/relationships/hyperlink" Target="http://online.zakon.kz/Document/?doc_id=3014046" TargetMode="External"/><Relationship Id="rId104" Type="http://schemas.openxmlformats.org/officeDocument/2006/relationships/hyperlink" Target="http://online.zakon.kz/Document/?doc_id=1049281" TargetMode="External"/><Relationship Id="rId120" Type="http://schemas.openxmlformats.org/officeDocument/2006/relationships/hyperlink" Target="http://online.zakon.kz/Document/?doc_id=1049281" TargetMode="External"/><Relationship Id="rId125" Type="http://schemas.openxmlformats.org/officeDocument/2006/relationships/hyperlink" Target="http://online.zakon.kz/Document/?doc_id=37514881" TargetMode="External"/><Relationship Id="rId141" Type="http://schemas.openxmlformats.org/officeDocument/2006/relationships/hyperlink" Target="http://online.zakon.kz/Document/?doc_id=3014046" TargetMode="External"/><Relationship Id="rId146" Type="http://schemas.openxmlformats.org/officeDocument/2006/relationships/hyperlink" Target="http://online.zakon.kz/Document/?doc_id=1049281" TargetMode="External"/><Relationship Id="rId167" Type="http://schemas.openxmlformats.org/officeDocument/2006/relationships/hyperlink" Target="http://online.zakon.kz/Document/?doc_id=31401777" TargetMode="External"/><Relationship Id="rId188" Type="http://schemas.openxmlformats.org/officeDocument/2006/relationships/hyperlink" Target="http://online.zakon.kz/Document/?doc_id=30034483" TargetMode="Externa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0092479" TargetMode="External"/><Relationship Id="rId92" Type="http://schemas.openxmlformats.org/officeDocument/2006/relationships/hyperlink" Target="http://online.zakon.kz/Document/?doc_id=30916072" TargetMode="External"/><Relationship Id="rId162" Type="http://schemas.openxmlformats.org/officeDocument/2006/relationships/hyperlink" Target="http://online.zakon.kz/Document/?doc_id=31109705" TargetMode="External"/><Relationship Id="rId183" Type="http://schemas.openxmlformats.org/officeDocument/2006/relationships/hyperlink" Target="http://online.zakon.kz/Document/?doc_id=3250951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4046" TargetMode="External"/><Relationship Id="rId24" Type="http://schemas.openxmlformats.org/officeDocument/2006/relationships/hyperlink" Target="http://online.zakon.kz/Document/?doc_id=31115583" TargetMode="External"/><Relationship Id="rId40" Type="http://schemas.openxmlformats.org/officeDocument/2006/relationships/hyperlink" Target="http://online.zakon.kz/Document/?doc_id=1051309" TargetMode="External"/><Relationship Id="rId45" Type="http://schemas.openxmlformats.org/officeDocument/2006/relationships/hyperlink" Target="http://online.zakon.kz/Document/?doc_id=31064811" TargetMode="External"/><Relationship Id="rId66" Type="http://schemas.openxmlformats.org/officeDocument/2006/relationships/hyperlink" Target="http://online.zakon.kz/Document/?doc_id=1034674" TargetMode="External"/><Relationship Id="rId87" Type="http://schemas.openxmlformats.org/officeDocument/2006/relationships/hyperlink" Target="http://online.zakon.kz/Document/?doc_id=30915711" TargetMode="External"/><Relationship Id="rId110" Type="http://schemas.openxmlformats.org/officeDocument/2006/relationships/hyperlink" Target="http://online.zakon.kz/Document/?doc_id=31109556" TargetMode="External"/><Relationship Id="rId115" Type="http://schemas.openxmlformats.org/officeDocument/2006/relationships/hyperlink" Target="http://online.zakon.kz/Document/?doc_id=33703497" TargetMode="External"/><Relationship Id="rId131" Type="http://schemas.openxmlformats.org/officeDocument/2006/relationships/hyperlink" Target="http://online.zakon.kz/Document/?doc_id=1049281" TargetMode="External"/><Relationship Id="rId136" Type="http://schemas.openxmlformats.org/officeDocument/2006/relationships/hyperlink" Target="http://online.zakon.kz/Document/?doc_id=3014046" TargetMode="External"/><Relationship Id="rId157" Type="http://schemas.openxmlformats.org/officeDocument/2006/relationships/hyperlink" Target="http://online.zakon.kz/Document/?doc_id=3014046" TargetMode="External"/><Relationship Id="rId178" Type="http://schemas.openxmlformats.org/officeDocument/2006/relationships/hyperlink" Target="http://online.zakon.kz/Document/?doc_id=32267073" TargetMode="External"/><Relationship Id="rId61" Type="http://schemas.openxmlformats.org/officeDocument/2006/relationships/hyperlink" Target="http://online.zakon.kz/Document/?doc_id=31109556" TargetMode="External"/><Relationship Id="rId82" Type="http://schemas.openxmlformats.org/officeDocument/2006/relationships/hyperlink" Target="http://online.zakon.kz/Document/?doc_id=31109705" TargetMode="External"/><Relationship Id="rId152" Type="http://schemas.openxmlformats.org/officeDocument/2006/relationships/hyperlink" Target="http://online.zakon.kz/Document/?doc_id=36871758" TargetMode="External"/><Relationship Id="rId173" Type="http://schemas.openxmlformats.org/officeDocument/2006/relationships/hyperlink" Target="http://online.zakon.kz/Document/?doc_id=35385359" TargetMode="External"/><Relationship Id="rId194" Type="http://schemas.openxmlformats.org/officeDocument/2006/relationships/hyperlink" Target="http://online.zakon.kz/Document/?doc_id=31224285" TargetMode="External"/><Relationship Id="rId199" Type="http://schemas.openxmlformats.org/officeDocument/2006/relationships/hyperlink" Target="http://online.zakon.kz/Document/?doc_id=1049281" TargetMode="External"/><Relationship Id="rId203" Type="http://schemas.openxmlformats.org/officeDocument/2006/relationships/header" Target="header1.xml"/><Relationship Id="rId208" Type="http://schemas.openxmlformats.org/officeDocument/2006/relationships/footer" Target="footer3.xml"/><Relationship Id="rId19" Type="http://schemas.openxmlformats.org/officeDocument/2006/relationships/hyperlink" Target="http://online.zakon.kz/Document/?doc_id=31109705" TargetMode="External"/><Relationship Id="rId14" Type="http://schemas.openxmlformats.org/officeDocument/2006/relationships/hyperlink" Target="http://online.zakon.kz/Document/?doc_id=31115583" TargetMode="External"/><Relationship Id="rId30" Type="http://schemas.openxmlformats.org/officeDocument/2006/relationships/hyperlink" Target="http://online.zakon.kz/Document/?doc_id=30092479" TargetMode="External"/><Relationship Id="rId35" Type="http://schemas.openxmlformats.org/officeDocument/2006/relationships/hyperlink" Target="http://online.zakon.kz/Document/?doc_id=32509510" TargetMode="External"/><Relationship Id="rId56" Type="http://schemas.openxmlformats.org/officeDocument/2006/relationships/hyperlink" Target="http://online.zakon.kz/Document/?doc_id=3014046" TargetMode="External"/><Relationship Id="rId77" Type="http://schemas.openxmlformats.org/officeDocument/2006/relationships/hyperlink" Target="http://online.zakon.kz/Document/?doc_id=30810812" TargetMode="External"/><Relationship Id="rId100" Type="http://schemas.openxmlformats.org/officeDocument/2006/relationships/hyperlink" Target="http://online.zakon.kz/Document/?doc_id=1049281" TargetMode="External"/><Relationship Id="rId105" Type="http://schemas.openxmlformats.org/officeDocument/2006/relationships/hyperlink" Target="http://online.zakon.kz/Document/?doc_id=3014046" TargetMode="External"/><Relationship Id="rId126" Type="http://schemas.openxmlformats.org/officeDocument/2006/relationships/hyperlink" Target="http://online.zakon.kz/Document/?doc_id=31806330" TargetMode="External"/><Relationship Id="rId147" Type="http://schemas.openxmlformats.org/officeDocument/2006/relationships/hyperlink" Target="http://online.zakon.kz/Document/?doc_id=3014046" TargetMode="External"/><Relationship Id="rId168" Type="http://schemas.openxmlformats.org/officeDocument/2006/relationships/hyperlink" Target="http://online.zakon.kz/Document/?doc_id=33968956" TargetMode="Externa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0092613" TargetMode="External"/><Relationship Id="rId93" Type="http://schemas.openxmlformats.org/officeDocument/2006/relationships/hyperlink" Target="http://online.zakon.kz/Document/?doc_id=30092479" TargetMode="External"/><Relationship Id="rId98" Type="http://schemas.openxmlformats.org/officeDocument/2006/relationships/hyperlink" Target="http://online.zakon.kz/Document/?doc_id=36871758" TargetMode="External"/><Relationship Id="rId121" Type="http://schemas.openxmlformats.org/officeDocument/2006/relationships/hyperlink" Target="http://online.zakon.kz/Document/?doc_id=3014046" TargetMode="External"/><Relationship Id="rId142" Type="http://schemas.openxmlformats.org/officeDocument/2006/relationships/hyperlink" Target="http://online.zakon.kz/Document/?doc_id=36871758" TargetMode="External"/><Relationship Id="rId163" Type="http://schemas.openxmlformats.org/officeDocument/2006/relationships/hyperlink" Target="http://online.zakon.kz/Document/?doc_id=36871758" TargetMode="External"/><Relationship Id="rId184" Type="http://schemas.openxmlformats.org/officeDocument/2006/relationships/hyperlink" Target="http://online.zakon.kz/Document/?doc_id=33796013" TargetMode="External"/><Relationship Id="rId189" Type="http://schemas.openxmlformats.org/officeDocument/2006/relationships/hyperlink" Target="http://online.zakon.kz/Document/?doc_id=3053251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109705" TargetMode="External"/><Relationship Id="rId46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36871758" TargetMode="External"/><Relationship Id="rId116" Type="http://schemas.openxmlformats.org/officeDocument/2006/relationships/hyperlink" Target="http://online.zakon.kz/Document/?doc_id=36871758" TargetMode="External"/><Relationship Id="rId137" Type="http://schemas.openxmlformats.org/officeDocument/2006/relationships/hyperlink" Target="http://online.zakon.kz/Document/?doc_id=33796013" TargetMode="External"/><Relationship Id="rId158" Type="http://schemas.openxmlformats.org/officeDocument/2006/relationships/hyperlink" Target="http://online.zakon.kz/Document/?doc_id=31109556" TargetMode="External"/><Relationship Id="rId20" Type="http://schemas.openxmlformats.org/officeDocument/2006/relationships/hyperlink" Target="http://online.zakon.kz/Document/?doc_id=33796013" TargetMode="External"/><Relationship Id="rId41" Type="http://schemas.openxmlformats.org/officeDocument/2006/relationships/hyperlink" Target="http://online.zakon.kz/Document/?doc_id=31109556" TargetMode="External"/><Relationship Id="rId62" Type="http://schemas.openxmlformats.org/officeDocument/2006/relationships/hyperlink" Target="http://online.zakon.kz/Document/?doc_id=31109705" TargetMode="External"/><Relationship Id="rId83" Type="http://schemas.openxmlformats.org/officeDocument/2006/relationships/hyperlink" Target="http://online.zakon.kz/Document/?doc_id=1049281" TargetMode="External"/><Relationship Id="rId88" Type="http://schemas.openxmlformats.org/officeDocument/2006/relationships/hyperlink" Target="http://online.zakon.kz/Document/?doc_id=30916072" TargetMode="External"/><Relationship Id="rId111" Type="http://schemas.openxmlformats.org/officeDocument/2006/relationships/hyperlink" Target="http://online.zakon.kz/Document/?doc_id=31109705" TargetMode="External"/><Relationship Id="rId132" Type="http://schemas.openxmlformats.org/officeDocument/2006/relationships/hyperlink" Target="http://online.zakon.kz/Document/?doc_id=3014046" TargetMode="External"/><Relationship Id="rId153" Type="http://schemas.openxmlformats.org/officeDocument/2006/relationships/hyperlink" Target="http://online.zakon.kz/Document/?doc_id=33703497" TargetMode="External"/><Relationship Id="rId174" Type="http://schemas.openxmlformats.org/officeDocument/2006/relationships/hyperlink" Target="http://online.zakon.kz/Document/?doc_id=31189448" TargetMode="External"/><Relationship Id="rId179" Type="http://schemas.openxmlformats.org/officeDocument/2006/relationships/hyperlink" Target="http://online.zakon.kz/Document/?doc_id=33968956" TargetMode="External"/><Relationship Id="rId195" Type="http://schemas.openxmlformats.org/officeDocument/2006/relationships/hyperlink" Target="http://online.zakon.kz/Document/?doc_id=36148637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://online.zakon.kz/Document/?doc_id=30532610" TargetMode="External"/><Relationship Id="rId204" Type="http://schemas.openxmlformats.org/officeDocument/2006/relationships/header" Target="header2.xml"/><Relationship Id="rId15" Type="http://schemas.openxmlformats.org/officeDocument/2006/relationships/hyperlink" Target="http://online.zakon.kz/Document/?doc_id=31109705" TargetMode="External"/><Relationship Id="rId36" Type="http://schemas.openxmlformats.org/officeDocument/2006/relationships/hyperlink" Target="http://online.zakon.kz/Document/?link_id=1004142958" TargetMode="External"/><Relationship Id="rId57" Type="http://schemas.openxmlformats.org/officeDocument/2006/relationships/hyperlink" Target="http://online.zakon.kz/Document/?doc_id=33796013" TargetMode="External"/><Relationship Id="rId106" Type="http://schemas.openxmlformats.org/officeDocument/2006/relationships/hyperlink" Target="http://online.zakon.kz/Document/?doc_id=1049281" TargetMode="External"/><Relationship Id="rId127" Type="http://schemas.openxmlformats.org/officeDocument/2006/relationships/hyperlink" Target="http://online.zakon.kz/Document/?doc_id=1049281" TargetMode="Externa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0092613" TargetMode="External"/><Relationship Id="rId52" Type="http://schemas.openxmlformats.org/officeDocument/2006/relationships/hyperlink" Target="http://online.zakon.kz/Document/?doc_id=31609439" TargetMode="External"/><Relationship Id="rId73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9507837" TargetMode="External"/><Relationship Id="rId94" Type="http://schemas.openxmlformats.org/officeDocument/2006/relationships/hyperlink" Target="http://online.zakon.kz/Document/?doc_id=30092613" TargetMode="External"/><Relationship Id="rId99" Type="http://schemas.openxmlformats.org/officeDocument/2006/relationships/hyperlink" Target="http://online.zakon.kz/Document/?doc_id=33703497" TargetMode="External"/><Relationship Id="rId101" Type="http://schemas.openxmlformats.org/officeDocument/2006/relationships/hyperlink" Target="http://online.zakon.kz/Document/?doc_id=3014046" TargetMode="External"/><Relationship Id="rId122" Type="http://schemas.openxmlformats.org/officeDocument/2006/relationships/hyperlink" Target="http://online.zakon.kz/Document/?doc_id=36871758" TargetMode="External"/><Relationship Id="rId143" Type="http://schemas.openxmlformats.org/officeDocument/2006/relationships/hyperlink" Target="http://online.zakon.kz/Document/?doc_id=33703497" TargetMode="External"/><Relationship Id="rId148" Type="http://schemas.openxmlformats.org/officeDocument/2006/relationships/hyperlink" Target="http://online.zakon.kz/Document/?doc_id=31109556" TargetMode="External"/><Relationship Id="rId164" Type="http://schemas.openxmlformats.org/officeDocument/2006/relationships/hyperlink" Target="http://online.zakon.kz/Document/?doc_id=1049281" TargetMode="External"/><Relationship Id="rId169" Type="http://schemas.openxmlformats.org/officeDocument/2006/relationships/hyperlink" Target="http://online.zakon.kz/Document/?doc_id=36871758" TargetMode="External"/><Relationship Id="rId185" Type="http://schemas.openxmlformats.org/officeDocument/2006/relationships/hyperlink" Target="http://online.zakon.kz/Document/?doc_id=32509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80" Type="http://schemas.openxmlformats.org/officeDocument/2006/relationships/hyperlink" Target="http://online.zakon.kz/Document/?doc_id=30915711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://online.zakon.kz/Document/?doc_id=33796013" TargetMode="External"/><Relationship Id="rId47" Type="http://schemas.openxmlformats.org/officeDocument/2006/relationships/hyperlink" Target="http://online.zakon.kz/Document/?doc_id=31109556" TargetMode="External"/><Relationship Id="rId68" Type="http://schemas.openxmlformats.org/officeDocument/2006/relationships/hyperlink" Target="http://online.zakon.kz/Document/?doc_id=33703497" TargetMode="External"/><Relationship Id="rId89" Type="http://schemas.openxmlformats.org/officeDocument/2006/relationships/hyperlink" Target="http://online.zakon.kz/Document/?doc_id=1049281" TargetMode="External"/><Relationship Id="rId112" Type="http://schemas.openxmlformats.org/officeDocument/2006/relationships/hyperlink" Target="http://online.zakon.kz/Document/?doc_id=36871758" TargetMode="External"/><Relationship Id="rId133" Type="http://schemas.openxmlformats.org/officeDocument/2006/relationships/hyperlink" Target="http://online.zakon.kz/Document/?doc_id=1049281" TargetMode="External"/><Relationship Id="rId154" Type="http://schemas.openxmlformats.org/officeDocument/2006/relationships/hyperlink" Target="http://online.zakon.kz/Document/?doc_id=36871758" TargetMode="External"/><Relationship Id="rId175" Type="http://schemas.openxmlformats.org/officeDocument/2006/relationships/hyperlink" Target="http://online.zakon.kz/Document/?doc_id=36422714" TargetMode="External"/><Relationship Id="rId196" Type="http://schemas.openxmlformats.org/officeDocument/2006/relationships/hyperlink" Target="http://online.zakon.kz/Document/?doc_id=1050954" TargetMode="External"/><Relationship Id="rId200" Type="http://schemas.openxmlformats.org/officeDocument/2006/relationships/hyperlink" Target="http://online.zakon.kz/Document/?doc_id=30140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10488</Words>
  <Characters>90589</Characters>
  <Application>Microsoft Office Word</Application>
  <DocSecurity>0</DocSecurity>
  <Lines>754</Lines>
  <Paragraphs>201</Paragraphs>
  <ScaleCrop>false</ScaleCrop>
  <Company>SPecialiST RePack</Company>
  <LinksUpToDate>false</LinksUpToDate>
  <CharactersWithSpaces>100876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ИЮЛЯ 1999 ГОДА № 422...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2024-02-25T22:04:00Z</dcterms:created>
  <dcterms:modified xsi:type="dcterms:W3CDTF">2024-02-25T22:04:00Z</dcterms:modified>
</cp:coreProperties>
</file>