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E70">
      <w:pPr>
        <w:pStyle w:val="pj"/>
      </w:pPr>
      <w:bookmarkStart w:id="0" w:name="_GoBack"/>
      <w:bookmarkEnd w:id="0"/>
      <w:r>
        <w:rPr>
          <w:rStyle w:val="s0"/>
          <w:b/>
          <w:bCs/>
        </w:rPr>
        <w:t>«Ішкі істер органдарының қауіпсіздік шараларын жүзеге асыру қағидасын бекіту туралы» Қазақстан Республикасы Ішкі істер министрінің 2023 жылғы 7 сәуірдегі № 283 бұйрығы</w:t>
      </w:r>
    </w:p>
    <w:p w:rsidR="00000000" w:rsidRDefault="00DA2E70">
      <w:pPr>
        <w:pStyle w:val="pj"/>
      </w:pPr>
      <w:r>
        <w:rPr>
          <w:rStyle w:val="s0"/>
          <w:b/>
          <w:bCs/>
        </w:rPr>
        <w:t> </w:t>
      </w:r>
    </w:p>
    <w:p w:rsidR="00000000" w:rsidRDefault="00DA2E7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</w:t>
      </w:r>
      <w:r>
        <w:rPr>
          <w:rStyle w:val="s0"/>
        </w:rPr>
        <w:t>тізілімінде 2023 жылғы 7 сәуірде № 32258 тіркелді</w:t>
      </w:r>
    </w:p>
    <w:p w:rsidR="00000000" w:rsidRDefault="00DA2E70">
      <w:pPr>
        <w:pStyle w:val="pj"/>
      </w:pPr>
      <w:r>
        <w:rPr>
          <w:rStyle w:val="s0"/>
        </w:rPr>
        <w:t> </w:t>
      </w:r>
    </w:p>
    <w:p w:rsidR="00000000" w:rsidRDefault="00DA2E70">
      <w:pPr>
        <w:pStyle w:val="pj"/>
      </w:pPr>
      <w:r>
        <w:rPr>
          <w:rStyle w:val="s0"/>
        </w:rPr>
        <w:t xml:space="preserve">Жариялануы: </w:t>
      </w:r>
      <w:hyperlink r:id="rId7" w:anchor="!/doc/179546/kaz" w:history="1">
        <w:r>
          <w:rPr>
            <w:rStyle w:val="a4"/>
          </w:rPr>
          <w:t>«ҚР НҚА электрондық түрдегі эталондық бақылау банкі» АЖ 2023 ж. 12 сәуірде</w:t>
        </w:r>
      </w:hyperlink>
    </w:p>
    <w:p w:rsidR="00000000" w:rsidRDefault="00DA2E7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E70" w:rsidRDefault="00DA2E70" w:rsidP="00DA2E70">
      <w:r>
        <w:separator/>
      </w:r>
    </w:p>
  </w:endnote>
  <w:endnote w:type="continuationSeparator" w:id="0">
    <w:p w:rsidR="00DA2E70" w:rsidRDefault="00DA2E70" w:rsidP="00DA2E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70" w:rsidRDefault="00DA2E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70" w:rsidRDefault="00DA2E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70" w:rsidRDefault="00DA2E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E70" w:rsidRDefault="00DA2E70" w:rsidP="00DA2E70">
      <w:r>
        <w:separator/>
      </w:r>
    </w:p>
  </w:footnote>
  <w:footnote w:type="continuationSeparator" w:id="0">
    <w:p w:rsidR="00DA2E70" w:rsidRDefault="00DA2E70" w:rsidP="00DA2E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70" w:rsidRDefault="00DA2E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70" w:rsidRDefault="00DA2E70" w:rsidP="00DA2E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E70" w:rsidRPr="00DA2E70" w:rsidRDefault="00DA2E70" w:rsidP="00DA2E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«Ішкі істер органдарының қауіпсіздік шараларын жүзеге асыру қағидасын бекіту туралы» Қазақстан Республикасы Ішкі істер министрінің 2023 жылғы 7 сәуірдегі № 283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70" w:rsidRDefault="00DA2E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E70"/>
    <w:rsid w:val="00DA2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2E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E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E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E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2E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E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E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E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401</Characters>
  <Application>Microsoft Office Word</Application>
  <DocSecurity>0</DocSecurity>
  <Lines>3</Lines>
  <Paragraphs>1</Paragraphs>
  <ScaleCrop>false</ScaleCrop>
  <Company>SPecialiST RePack</Company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«Ішкі істер органдарының қауіпсіздік шараларын жүзеге асыру қағидасын бекіту туралы» Қазақстан Республикасы Ішкі істер министрінің 2023 жылғы 7 сәуірдегі № 283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2024-05-22T02:22:00Z</dcterms:created>
  <dcterms:modified xsi:type="dcterms:W3CDTF">2024-05-22T02:22:00Z</dcterms:modified>
</cp:coreProperties>
</file>