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24B0">
      <w:pPr>
        <w:pStyle w:val="pj"/>
      </w:pPr>
      <w:bookmarkStart w:id="0" w:name="_GoBack"/>
      <w:bookmarkEnd w:id="0"/>
      <w:r>
        <w:rPr>
          <w:rStyle w:val="s0"/>
          <w:b/>
          <w:bCs/>
        </w:rPr>
        <w:t>Совместный приказ Руководителя Судебной администрации Республики Казахстан от 25 февраля 2025 года № 1 и Министра здравоохранения Республики Казахстан от 25 февраля 2025 года № 13 «Об утверждении перечня заболеваний, препятствующих исполнению профессиональ</w:t>
      </w:r>
      <w:r>
        <w:rPr>
          <w:rStyle w:val="s0"/>
          <w:b/>
          <w:bCs/>
        </w:rPr>
        <w:t>ных обязанностей судьи»</w:t>
      </w:r>
    </w:p>
    <w:p w:rsidR="00000000" w:rsidRDefault="005024B0">
      <w:pPr>
        <w:pStyle w:val="pj"/>
      </w:pPr>
      <w:r>
        <w:rPr>
          <w:rStyle w:val="s0"/>
          <w:b/>
          <w:bCs/>
        </w:rPr>
        <w:t> </w:t>
      </w:r>
    </w:p>
    <w:p w:rsidR="00000000" w:rsidRDefault="005024B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2025 года под № 35752</w:t>
      </w:r>
    </w:p>
    <w:p w:rsidR="00000000" w:rsidRDefault="005024B0">
      <w:pPr>
        <w:pStyle w:val="pj"/>
      </w:pPr>
      <w:r>
        <w:rPr>
          <w:rStyle w:val="s0"/>
        </w:rPr>
        <w:t> </w:t>
      </w:r>
    </w:p>
    <w:p w:rsidR="00000000" w:rsidRDefault="005024B0">
      <w:pPr>
        <w:pStyle w:val="pj"/>
      </w:pPr>
      <w:r>
        <w:rPr>
          <w:rStyle w:val="s0"/>
        </w:rPr>
        <w:t xml:space="preserve">Опубликован: </w:t>
      </w:r>
      <w:hyperlink r:id="rId7" w:anchor="!/doc/207408/rus" w:history="1">
        <w:r>
          <w:rPr>
            <w:rStyle w:val="a4"/>
          </w:rPr>
          <w:t>ИС «Эталонный контрольный банк НПА РК в электронном виде» 28 февраля 2025 г.</w:t>
        </w:r>
      </w:hyperlink>
    </w:p>
    <w:p w:rsidR="00000000" w:rsidRDefault="005024B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4B0" w:rsidRDefault="005024B0" w:rsidP="005024B0">
      <w:r>
        <w:separator/>
      </w:r>
    </w:p>
  </w:endnote>
  <w:endnote w:type="continuationSeparator" w:id="0">
    <w:p w:rsidR="005024B0" w:rsidRDefault="005024B0" w:rsidP="00502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B0" w:rsidRDefault="005024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B0" w:rsidRDefault="005024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B0" w:rsidRDefault="005024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4B0" w:rsidRDefault="005024B0" w:rsidP="005024B0">
      <w:r>
        <w:separator/>
      </w:r>
    </w:p>
  </w:footnote>
  <w:footnote w:type="continuationSeparator" w:id="0">
    <w:p w:rsidR="005024B0" w:rsidRDefault="005024B0" w:rsidP="005024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B0" w:rsidRDefault="005024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B0" w:rsidRDefault="005024B0" w:rsidP="00502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24B0" w:rsidRPr="005024B0" w:rsidRDefault="005024B0" w:rsidP="00502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Руководителя Судебной администрации Республики Казахстан от 25 февраля 2025 года № 1 и Министра здравоохранения Республики Казахстан от 25 февраля 2025 года № 13 «Об утверждении перечня заболеваний, препятствующих исполнению профессиональных обязанностей судьи»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4B0" w:rsidRDefault="005024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24B0"/>
    <w:rsid w:val="00502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2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2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2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24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2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2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2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24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510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2025-03-11T14:41:00Z</dcterms:created>
  <dcterms:modified xsi:type="dcterms:W3CDTF">2025-03-11T14:41:00Z</dcterms:modified>
</cp:coreProperties>
</file>