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712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сентября 2020 года № 596 «О некоторых вопросах Министерства здравоохранения Республики Казахстан»</w:t>
      </w:r>
    </w:p>
    <w:p w:rsidR="00000000" w:rsidRDefault="001B712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B712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6576/rus" w:history="1">
        <w:r>
          <w:rPr>
            <w:rStyle w:val="a4"/>
          </w:rPr>
          <w:t>ИС «Эталонный контрольный банк НПА РК в электронном виде» 24 сентября 2020 г.</w:t>
        </w:r>
      </w:hyperlink>
    </w:p>
    <w:p w:rsidR="00000000" w:rsidRDefault="001B712B">
      <w:pPr>
        <w:ind w:firstLine="397"/>
        <w:jc w:val="both"/>
      </w:pPr>
      <w:hyperlink r:id="rId8" w:anchor="!/doc/146576/rus" w:history="1">
        <w:r>
          <w:rPr>
            <w:rStyle w:val="a4"/>
            <w:u w:val="none"/>
          </w:rPr>
          <w:t> </w:t>
        </w:r>
      </w:hyperlink>
    </w:p>
    <w:p w:rsidR="00000000" w:rsidRDefault="001B712B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12B" w:rsidRDefault="001B712B" w:rsidP="001B712B">
      <w:r>
        <w:separator/>
      </w:r>
    </w:p>
  </w:endnote>
  <w:endnote w:type="continuationSeparator" w:id="0">
    <w:p w:rsidR="001B712B" w:rsidRDefault="001B712B" w:rsidP="001B7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12B" w:rsidRDefault="001B71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12B" w:rsidRDefault="001B71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12B" w:rsidRDefault="001B71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12B" w:rsidRDefault="001B712B" w:rsidP="001B712B">
      <w:r>
        <w:separator/>
      </w:r>
    </w:p>
  </w:footnote>
  <w:footnote w:type="continuationSeparator" w:id="0">
    <w:p w:rsidR="001B712B" w:rsidRDefault="001B712B" w:rsidP="001B71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12B" w:rsidRDefault="001B71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12B" w:rsidRDefault="001B712B" w:rsidP="001B71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712B" w:rsidRPr="001B712B" w:rsidRDefault="001B712B" w:rsidP="001B71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сентября 2020 года № 596 «О некоторых вопросах Министерства здравоохранения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12B" w:rsidRDefault="001B71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712B"/>
    <w:rsid w:val="001B7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71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71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71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71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71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71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71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71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347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сентября 2020 года № 596 «О некоторых вопросах Министерства здравоохранения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2023-10-01T21:42:00Z</dcterms:created>
  <dcterms:modified xsi:type="dcterms:W3CDTF">2023-10-01T21:42:00Z</dcterms:modified>
</cp:coreProperties>
</file>