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710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72E8D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811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8109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72E8D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Такиев Мади Токешович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72E8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72E8D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72E8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2E8D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Министр финансов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72E8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2E8D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01.04.1978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72E8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2E8D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Алматинская область; Балхашский район; с. Баканас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72E8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2E8D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72E8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Жена:</w:t>
            </w:r>
          </w:p>
          <w:p w:rsidR="00000000" w:rsidRDefault="00072E8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72E8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2E8D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72E8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2E8D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72E8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Казахская государственная академия управления (1998)</w:t>
            </w:r>
          </w:p>
          <w:p w:rsidR="00000000" w:rsidRDefault="00072E8D">
            <w:pPr>
              <w:pStyle w:val="pji"/>
            </w:pPr>
            <w:r>
              <w:rPr>
                <w:rStyle w:val="s0"/>
                <w:i/>
                <w:iCs/>
              </w:rPr>
              <w:t>Специальность «Бухгалтерский учет и аудит»</w:t>
            </w:r>
          </w:p>
          <w:p w:rsidR="00000000" w:rsidRDefault="00072E8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Гуманитарный университет им Д. Кунаева (2005)</w:t>
            </w:r>
          </w:p>
          <w:p w:rsidR="00000000" w:rsidRDefault="00072E8D">
            <w:pPr>
              <w:pStyle w:val="pji"/>
            </w:pPr>
            <w:r>
              <w:rPr>
                <w:rStyle w:val="s0"/>
                <w:i/>
                <w:iCs/>
              </w:rPr>
              <w:t>Специальность «Юриспруденция»</w:t>
            </w:r>
          </w:p>
          <w:p w:rsidR="00000000" w:rsidRDefault="00072E8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Международный университет бизнеса (2011)</w:t>
            </w:r>
          </w:p>
          <w:p w:rsidR="00000000" w:rsidRDefault="00072E8D">
            <w:pPr>
              <w:pStyle w:val="p"/>
            </w:pPr>
            <w:r>
              <w:rPr>
                <w:rStyle w:val="s0"/>
                <w:i/>
                <w:iCs/>
              </w:rPr>
              <w:t>Магистр делового администриро</w:t>
            </w:r>
            <w:r>
              <w:rPr>
                <w:rStyle w:val="s0"/>
                <w:i/>
                <w:iCs/>
              </w:rPr>
              <w:t>вания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2E8D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72E8D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Главный бухгалтер Института государства и права Министерства науки-Академии наук РК (1998);</w:t>
            </w:r>
          </w:p>
          <w:p w:rsidR="00000000" w:rsidRDefault="00072E8D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Инспектор, ведущий, главный налоговый инспектор, начальник отделов по работе с СМП, аудита Налогового комитета по г. Алматы (2000-2008);</w:t>
            </w:r>
          </w:p>
          <w:p w:rsidR="00000000" w:rsidRDefault="00072E8D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Начальник отдела, управления администрирования акцизов Налогового департамента по Алматинской области (2008-2009</w:t>
            </w:r>
            <w:r>
              <w:rPr>
                <w:rStyle w:val="s0"/>
              </w:rPr>
              <w:t>);</w:t>
            </w:r>
          </w:p>
          <w:p w:rsidR="00000000" w:rsidRDefault="00072E8D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начальника налогового департамента по г. Алматы (2009-2012);</w:t>
            </w:r>
          </w:p>
          <w:p w:rsidR="00000000" w:rsidRDefault="00072E8D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Начальник управления Налогового комитета МФ РК (2012-2013);</w:t>
            </w:r>
          </w:p>
          <w:p w:rsidR="00000000" w:rsidRDefault="00072E8D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департамента налоговой и таможенной политики Министерства национальной экономики (2013-201</w:t>
            </w:r>
            <w:r>
              <w:rPr>
                <w:rStyle w:val="s0"/>
              </w:rPr>
              <w:t>4);</w:t>
            </w:r>
          </w:p>
          <w:p w:rsidR="00000000" w:rsidRDefault="00072E8D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Главный эксперт Социально-экономического отдела Канцелярии Премьер-Министра Республики Казахстан (2014);</w:t>
            </w:r>
          </w:p>
          <w:p w:rsidR="00000000" w:rsidRDefault="00072E8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Руководитель Департамента государственных доходов по Атырауской области (12.2014-2017);</w:t>
            </w:r>
          </w:p>
          <w:p w:rsidR="00000000" w:rsidRDefault="00072E8D">
            <w:pPr>
              <w:pStyle w:val="pj"/>
              <w:ind w:firstLine="0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Департамента налогового контр</w:t>
            </w:r>
            <w:r>
              <w:rPr>
                <w:rStyle w:val="s0"/>
              </w:rPr>
              <w:t>оля Комитета государственных доходов Министерства финансов Республики Казахстан (2017-03.2019);</w:t>
            </w:r>
          </w:p>
          <w:p w:rsidR="00000000" w:rsidRDefault="00072E8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Вице-министр национальной экономики Республики Казахстан (</w:t>
            </w:r>
            <w:hyperlink r:id="rId8" w:history="1">
              <w:r>
                <w:rPr>
                  <w:rStyle w:val="a4"/>
                </w:rPr>
                <w:t>03.2019</w:t>
              </w:r>
            </w:hyperlink>
            <w:r>
              <w:rPr>
                <w:rStyle w:val="s0"/>
              </w:rPr>
              <w:t>-09.2020);</w:t>
            </w:r>
          </w:p>
          <w:p w:rsidR="00000000" w:rsidRDefault="00072E8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Заведующий Отделом социально-экономического мониторинга Администрации Президента Республики Казахстан (</w:t>
            </w:r>
            <w:hyperlink r:id="rId9" w:history="1">
              <w:r>
                <w:rPr>
                  <w:rStyle w:val="a4"/>
                </w:rPr>
                <w:t>09.2020</w:t>
              </w:r>
            </w:hyperlink>
            <w:r>
              <w:rPr>
                <w:rStyle w:val="s0"/>
              </w:rPr>
              <w:t>-03.2023);</w:t>
            </w:r>
          </w:p>
          <w:p w:rsidR="00000000" w:rsidRDefault="00072E8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Министр финансов Республики Казахстан (с </w:t>
            </w:r>
            <w:hyperlink r:id="rId10" w:history="1">
              <w:r>
                <w:rPr>
                  <w:rStyle w:val="a4"/>
                </w:rPr>
                <w:t>06.02.2024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2E8D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072E8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Член Комиссии по вопросам возврата государству незаконно приобретенных активов (с </w:t>
            </w:r>
            <w:hyperlink r:id="rId11" w:history="1">
              <w:r>
                <w:rPr>
                  <w:rStyle w:val="a4"/>
                </w:rPr>
                <w:t>05.10.2023</w:t>
              </w:r>
            </w:hyperlink>
            <w:r>
              <w:rPr>
                <w:rStyle w:val="s0"/>
              </w:rPr>
              <w:t>);</w:t>
            </w:r>
          </w:p>
          <w:p w:rsidR="00000000" w:rsidRDefault="00072E8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Член </w:t>
            </w:r>
            <w:r>
              <w:rPr>
                <w:rStyle w:val="s0"/>
              </w:rPr>
              <w:t xml:space="preserve">Совета иностранных инвесторов при Президенте Республики Казахстан (с </w:t>
            </w:r>
            <w:hyperlink r:id="rId12" w:history="1">
              <w:r>
                <w:rPr>
                  <w:rStyle w:val="a4"/>
                </w:rPr>
                <w:t>01.10.2024</w:t>
              </w:r>
            </w:hyperlink>
            <w:r>
              <w:rPr>
                <w:rStyle w:val="s0"/>
              </w:rPr>
              <w:t>);</w:t>
            </w:r>
          </w:p>
          <w:p w:rsidR="00000000" w:rsidRDefault="00072E8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Президент Казахстанской федерации волейбола (с 10.2024)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2E8D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072E8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РК по партийному списку ОО «Партия «AMANAT» (</w:t>
            </w:r>
            <w:hyperlink r:id="rId13" w:history="1">
              <w:r>
                <w:rPr>
                  <w:rStyle w:val="a4"/>
                </w:rPr>
                <w:t>15.02.2023</w:t>
              </w:r>
            </w:hyperlink>
            <w:r>
              <w:rPr>
                <w:rStyle w:val="s0"/>
              </w:rPr>
              <w:t>), Депутат Мажилиса Парламента РК VIII созыва по партийному списку ОО «Партия «AMANAT» (</w:t>
            </w:r>
            <w:hyperlink r:id="rId14" w:history="1">
              <w:r>
                <w:rPr>
                  <w:rStyle w:val="a4"/>
                </w:rPr>
                <w:t>28.03.2023</w:t>
              </w:r>
            </w:hyperlink>
            <w:r>
              <w:rPr>
                <w:rStyle w:val="s0"/>
              </w:rPr>
              <w:t>-06.02.2024), Председатель Комитета по финансам и бюджету (29.03.2023-06.02.2024)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2E8D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072E8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Медали: «Ерен енбек ушин», юби</w:t>
            </w:r>
            <w:r>
              <w:rPr>
                <w:rStyle w:val="s0"/>
              </w:rPr>
              <w:t>лейная медаль «20-летие Независимости»;</w:t>
            </w:r>
          </w:p>
          <w:p w:rsidR="00000000" w:rsidRDefault="00072E8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Звание: «Отличник налоговой службы» </w:t>
            </w:r>
          </w:p>
        </w:tc>
      </w:tr>
    </w:tbl>
    <w:p w:rsidR="00000000" w:rsidRDefault="00072E8D">
      <w:pPr>
        <w:pStyle w:val="p"/>
      </w:pPr>
      <w:r>
        <w:t> </w:t>
      </w:r>
    </w:p>
    <w:p w:rsidR="00000000" w:rsidRDefault="00072E8D">
      <w:pPr>
        <w:pStyle w:val="pj"/>
      </w:pPr>
      <w:r>
        <w:t> </w:t>
      </w:r>
    </w:p>
    <w:p w:rsidR="00000000" w:rsidRDefault="00072E8D">
      <w:pPr>
        <w:pStyle w:val="pj"/>
      </w:pPr>
      <w:r>
        <w:rPr>
          <w:rStyle w:val="s0"/>
        </w:rPr>
        <w:t> </w:t>
      </w:r>
    </w:p>
    <w:p w:rsidR="00000000" w:rsidRDefault="00072E8D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2E8D" w:rsidRDefault="00072E8D" w:rsidP="00072E8D">
      <w:r>
        <w:separator/>
      </w:r>
    </w:p>
  </w:endnote>
  <w:endnote w:type="continuationSeparator" w:id="0">
    <w:p w:rsidR="00072E8D" w:rsidRDefault="00072E8D" w:rsidP="00072E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E8D" w:rsidRDefault="00072E8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E8D" w:rsidRDefault="00072E8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E8D" w:rsidRDefault="00072E8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2E8D" w:rsidRDefault="00072E8D" w:rsidP="00072E8D">
      <w:r>
        <w:separator/>
      </w:r>
    </w:p>
  </w:footnote>
  <w:footnote w:type="continuationSeparator" w:id="0">
    <w:p w:rsidR="00072E8D" w:rsidRDefault="00072E8D" w:rsidP="00072E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E8D" w:rsidRDefault="00072E8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E8D" w:rsidRDefault="00072E8D" w:rsidP="00072E8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2E8D" w:rsidRPr="00072E8D" w:rsidRDefault="00072E8D" w:rsidP="00072E8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Такиев Мади Токешович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E8D" w:rsidRDefault="00072E8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2E8D"/>
    <w:rsid w:val="0007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72E8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72E8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72E8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72E8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72E8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72E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72E8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72E8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72E8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72E8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72E8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72E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64985" TargetMode="External"/><Relationship Id="rId13" Type="http://schemas.openxmlformats.org/officeDocument/2006/relationships/hyperlink" Target="http://online.zakon.kz/Document/?doc_id=3635046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822251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2587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18826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76489" TargetMode="External"/><Relationship Id="rId14" Type="http://schemas.openxmlformats.org/officeDocument/2006/relationships/hyperlink" Target="http://online.zakon.kz/Document/?doc_id=3961999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467</Words>
  <Characters>2668</Characters>
  <Application>Microsoft Office Word</Application>
  <DocSecurity>0</DocSecurity>
  <Lines>22</Lines>
  <Paragraphs>6</Paragraphs>
  <ScaleCrop>false</ScaleCrop>
  <Company/>
  <LinksUpToDate>false</LinksUpToDate>
  <CharactersWithSpaces>3129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2024-10-28T07:36:00Z</dcterms:created>
  <dcterms:modified xsi:type="dcterms:W3CDTF">2024-10-28T07:36:00Z</dcterms:modified>
</cp:coreProperties>
</file>