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53CA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развитию финансового рынка от 13 декабря 2021 года № 104 «О внесении изменений в некоторые нормативные правовые акты Республики Казахстан по вопросам регулирования рынка ценных бумаг</w:t>
      </w:r>
      <w:r>
        <w:rPr>
          <w:rStyle w:val="s0"/>
          <w:b/>
          <w:bCs/>
        </w:rPr>
        <w:t xml:space="preserve"> и пенсионного обеспечения» (с изменениями по состоянию на 01.07.2023 г.)</w:t>
      </w:r>
    </w:p>
    <w:p w:rsidR="00000000" w:rsidRDefault="00BA53CA">
      <w:pPr>
        <w:pStyle w:val="pj"/>
      </w:pPr>
      <w:r>
        <w:rPr>
          <w:rStyle w:val="s0"/>
          <w:b/>
          <w:bCs/>
        </w:rPr>
        <w:t> </w:t>
      </w:r>
    </w:p>
    <w:p w:rsidR="00000000" w:rsidRDefault="00BA53CA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22 декабря 2021 года под № 25889</w:t>
      </w:r>
    </w:p>
    <w:p w:rsidR="00000000" w:rsidRDefault="00BA53CA">
      <w:pPr>
        <w:pStyle w:val="pj"/>
      </w:pPr>
      <w:r>
        <w:rPr>
          <w:rStyle w:val="s0"/>
        </w:rPr>
        <w:t> </w:t>
      </w:r>
    </w:p>
    <w:p w:rsidR="00000000" w:rsidRDefault="00BA53CA">
      <w:pPr>
        <w:pStyle w:val="pj"/>
      </w:pPr>
      <w:r>
        <w:rPr>
          <w:rStyle w:val="s0"/>
        </w:rPr>
        <w:t xml:space="preserve">Опубликовано: </w:t>
      </w:r>
      <w:hyperlink r:id="rId7" w:anchor="!/doc/161936/rus" w:history="1">
        <w:r>
          <w:rPr>
            <w:rStyle w:val="a4"/>
          </w:rPr>
          <w:t>ИС «Эталонный контрольный банк НПА РК в электронном виде» 24 декабря 2021 г.</w:t>
        </w:r>
      </w:hyperlink>
    </w:p>
    <w:p w:rsidR="00000000" w:rsidRDefault="00BA53CA">
      <w:pPr>
        <w:pStyle w:val="pj"/>
      </w:pPr>
      <w:r>
        <w:rPr>
          <w:rStyle w:val="s0"/>
        </w:rPr>
        <w:t> </w:t>
      </w:r>
    </w:p>
    <w:p w:rsidR="00000000" w:rsidRDefault="00BA53CA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BA53CA">
      <w:pPr>
        <w:pStyle w:val="pj"/>
      </w:pPr>
      <w:r>
        <w:rPr>
          <w:rStyle w:val="s0"/>
        </w:rPr>
        <w:t> </w:t>
      </w:r>
    </w:p>
    <w:p w:rsidR="00000000" w:rsidRDefault="00BA53CA">
      <w:pPr>
        <w:pStyle w:val="pj"/>
      </w:pPr>
      <w:hyperlink r:id="rId8" w:anchor="sub_id=600" w:history="1">
        <w:r>
          <w:rPr>
            <w:rStyle w:val="a4"/>
          </w:rPr>
          <w:t>постановле</w:t>
        </w:r>
        <w:r>
          <w:rPr>
            <w:rStyle w:val="a4"/>
          </w:rPr>
          <w:t>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23.08.22 г. № 58 (введено в действие по истечении десяти календарных дней после дня его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A53CA">
      <w:pPr>
        <w:pStyle w:val="pj"/>
      </w:pPr>
      <w:hyperlink r:id="rId10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20.10.22 г. № 73 (</w:t>
      </w:r>
      <w:hyperlink r:id="rId11" w:anchor="sub_id=5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8 ноября 2022 г.);</w:t>
      </w:r>
    </w:p>
    <w:p w:rsidR="00000000" w:rsidRDefault="00BA53CA">
      <w:pPr>
        <w:pStyle w:val="pj"/>
      </w:pPr>
      <w:hyperlink r:id="rId12" w:anchor="sub_id=100" w:history="1">
        <w:r>
          <w:rPr>
            <w:rStyle w:val="s2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23.11.22 г. № 99 (</w:t>
      </w:r>
      <w:hyperlink r:id="rId13" w:anchor="sub_id=40" w:history="1">
        <w:r>
          <w:rPr>
            <w:rStyle w:val="s2"/>
          </w:rPr>
          <w:t>введено в действие</w:t>
        </w:r>
      </w:hyperlink>
      <w:r>
        <w:rPr>
          <w:rStyle w:val="s0"/>
        </w:rPr>
        <w:t xml:space="preserve"> с 11 декабря 2022 г.);</w:t>
      </w:r>
    </w:p>
    <w:p w:rsidR="00000000" w:rsidRDefault="00BA53CA">
      <w:pPr>
        <w:pStyle w:val="pj"/>
      </w:pPr>
      <w:hyperlink r:id="rId14" w:anchor="sub_id=2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</w:t>
      </w:r>
      <w:r>
        <w:rPr>
          <w:rStyle w:val="s0"/>
        </w:rPr>
        <w:t>вого рынка от 07.06.23 г. № 51 (</w:t>
      </w:r>
      <w:hyperlink r:id="rId15" w:anchor="sub_id=5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июля 2023 г.);</w:t>
      </w:r>
    </w:p>
    <w:p w:rsidR="00000000" w:rsidRDefault="00BA53CA">
      <w:pPr>
        <w:pStyle w:val="pj"/>
      </w:pPr>
      <w:hyperlink r:id="rId16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</w:t>
      </w:r>
      <w:r>
        <w:rPr>
          <w:rStyle w:val="s0"/>
        </w:rPr>
        <w:t>ентства РК по регулированию и развитию финансового рынка от 26.06.23 г. № 57 (</w:t>
      </w:r>
      <w:hyperlink r:id="rId17" w:anchor="sub_id=5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июля 2023 г.).</w:t>
      </w:r>
    </w:p>
    <w:p w:rsidR="00000000" w:rsidRDefault="00BA53CA">
      <w:pPr>
        <w:pStyle w:val="pj"/>
      </w:pPr>
      <w:r>
        <w:t> </w:t>
      </w:r>
    </w:p>
    <w:p w:rsidR="00000000" w:rsidRDefault="00BA53CA">
      <w:pPr>
        <w:pStyle w:val="pj"/>
      </w:pPr>
      <w:r>
        <w:rPr>
          <w:rStyle w:val="s0"/>
        </w:rPr>
        <w:t xml:space="preserve">Предыдущие редакции: </w:t>
      </w:r>
    </w:p>
    <w:p w:rsidR="00000000" w:rsidRDefault="00BA53CA">
      <w:pPr>
        <w:pStyle w:val="pj"/>
      </w:pPr>
      <w:r>
        <w:rPr>
          <w:rStyle w:val="s0"/>
        </w:rPr>
        <w:t> </w:t>
      </w:r>
    </w:p>
    <w:p w:rsidR="00000000" w:rsidRDefault="00BA53CA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23.08.22 г.</w:t>
      </w:r>
    </w:p>
    <w:p w:rsidR="00000000" w:rsidRDefault="00BA53CA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20.10.22 г.</w:t>
      </w:r>
    </w:p>
    <w:p w:rsidR="00000000" w:rsidRDefault="00BA53CA">
      <w:pPr>
        <w:pStyle w:val="pj"/>
      </w:pPr>
      <w:hyperlink r:id="rId20" w:history="1">
        <w:r>
          <w:rPr>
            <w:rStyle w:val="s2"/>
          </w:rPr>
          <w:t>редакция</w:t>
        </w:r>
      </w:hyperlink>
      <w:r>
        <w:rPr>
          <w:rStyle w:val="s0"/>
        </w:rPr>
        <w:t>, действовавшая до внесения изменений от 23.11.22 г.</w:t>
      </w:r>
    </w:p>
    <w:p w:rsidR="00000000" w:rsidRDefault="00BA53CA">
      <w:pPr>
        <w:pStyle w:val="pj"/>
      </w:pPr>
      <w:hyperlink r:id="rId21" w:history="1">
        <w:r>
          <w:rPr>
            <w:rStyle w:val="s2"/>
          </w:rPr>
          <w:t>редакция</w:t>
        </w:r>
      </w:hyperlink>
      <w:r>
        <w:rPr>
          <w:rStyle w:val="s0"/>
        </w:rPr>
        <w:t>, действовавшая до 01.07.23 г.</w:t>
      </w:r>
    </w:p>
    <w:p w:rsidR="00000000" w:rsidRDefault="00BA53CA">
      <w:pPr>
        <w:pStyle w:val="pj"/>
      </w:pPr>
      <w:r>
        <w:t> </w:t>
      </w:r>
    </w:p>
    <w:p w:rsidR="00000000" w:rsidRDefault="00BA53CA">
      <w:pPr>
        <w:pStyle w:val="pj"/>
      </w:pPr>
      <w: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53CA" w:rsidRDefault="00BA53CA" w:rsidP="00BA53CA">
      <w:r>
        <w:separator/>
      </w:r>
    </w:p>
  </w:endnote>
  <w:endnote w:type="continuationSeparator" w:id="0">
    <w:p w:rsidR="00BA53CA" w:rsidRDefault="00BA53CA" w:rsidP="00BA53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53CA" w:rsidRDefault="00BA53C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53CA" w:rsidRDefault="00BA53C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53CA" w:rsidRDefault="00BA53C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53CA" w:rsidRDefault="00BA53CA" w:rsidP="00BA53CA">
      <w:r>
        <w:separator/>
      </w:r>
    </w:p>
  </w:footnote>
  <w:footnote w:type="continuationSeparator" w:id="0">
    <w:p w:rsidR="00BA53CA" w:rsidRDefault="00BA53CA" w:rsidP="00BA53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53CA" w:rsidRDefault="00BA53C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53CA" w:rsidRDefault="00BA53CA" w:rsidP="00BA53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53CA" w:rsidRPr="00BA53CA" w:rsidRDefault="00BA53CA" w:rsidP="00BA53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от 13 декабря 2021 года № 104 «О внесении изменений в некоторые нормативные правовые акты Республики Казахстан по вопросам регулирования рынка ценных бумаг и пенсионного обеспечения» (с изменениями по состоянию на 01.07.2023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53CA" w:rsidRDefault="00BA53C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53CA"/>
    <w:rsid w:val="00BA53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A53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53C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53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53C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A53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53C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53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53C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68947" TargetMode="External"/><Relationship Id="rId13" Type="http://schemas.openxmlformats.org/officeDocument/2006/relationships/hyperlink" Target="http://online.zakon.kz/Document/?doc_id=31687060" TargetMode="External"/><Relationship Id="rId18" Type="http://schemas.openxmlformats.org/officeDocument/2006/relationships/hyperlink" Target="http://online.zakon.kz/Document/?doc_id=38836808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7200589" TargetMode="Externa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1687060" TargetMode="External"/><Relationship Id="rId17" Type="http://schemas.openxmlformats.org/officeDocument/2006/relationships/hyperlink" Target="http://online.zakon.kz/Document/?doc_id=34428140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428140" TargetMode="External"/><Relationship Id="rId20" Type="http://schemas.openxmlformats.org/officeDocument/2006/relationships/hyperlink" Target="http://online.zakon.kz/Document/?doc_id=31694510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379737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593178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7379737" TargetMode="External"/><Relationship Id="rId19" Type="http://schemas.openxmlformats.org/officeDocument/2006/relationships/hyperlink" Target="http://online.zakon.kz/Document/?doc_id=3249074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371422" TargetMode="External"/><Relationship Id="rId14" Type="http://schemas.openxmlformats.org/officeDocument/2006/relationships/hyperlink" Target="http://online.zakon.kz/Document/?doc_id=35593178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228</Words>
  <Characters>2500</Characters>
  <Application>Microsoft Office Word</Application>
  <DocSecurity>0</DocSecurity>
  <Lines>20</Lines>
  <Paragraphs>5</Paragraphs>
  <ScaleCrop>false</ScaleCrop>
  <Company/>
  <LinksUpToDate>false</LinksUpToDate>
  <CharactersWithSpaces>2723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развитию финансового рынка от 13 декабря 2021 года № 104 «О внесении изменений в некоторые нормативные правовые акты Республики Казахстан по вопросам регулирования рынка ценных бумаг и пенсионного обеспечения» (с изменениями по состоянию на 01.07.2023 г.) (©Paragraph 2023)</dc:title>
  <dc:subject/>
  <dc:creator>Сергей М</dc:creator>
  <cp:keywords/>
  <dc:description/>
  <cp:lastModifiedBy>Сергей М</cp:lastModifiedBy>
  <cp:revision>2</cp:revision>
  <dcterms:created xsi:type="dcterms:W3CDTF">2023-12-03T08:15:00Z</dcterms:created>
  <dcterms:modified xsi:type="dcterms:W3CDTF">2023-12-03T08:15:00Z</dcterms:modified>
</cp:coreProperties>
</file>