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4654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29 июля 2019 года № 419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</w:t>
      </w:r>
      <w:r>
        <w:rPr>
          <w:rStyle w:val="s0"/>
          <w:b/>
          <w:bCs/>
        </w:rPr>
        <w:t>жимое имущество и регистрации залога движимого имущества, не подлежащего обязательной государственной регистрации» (утратил силу)</w:t>
      </w:r>
    </w:p>
    <w:p w:rsidR="00000000" w:rsidRDefault="00346547">
      <w:pPr>
        <w:ind w:firstLine="397"/>
        <w:jc w:val="both"/>
      </w:pPr>
      <w:r>
        <w:rPr>
          <w:rStyle w:val="s0"/>
        </w:rPr>
        <w:t> </w:t>
      </w:r>
    </w:p>
    <w:p w:rsidR="00000000" w:rsidRDefault="00346547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 августа 2019 года под № 19182</w:t>
      </w:r>
    </w:p>
    <w:p w:rsidR="00000000" w:rsidRDefault="00346547">
      <w:pPr>
        <w:ind w:firstLine="397"/>
        <w:jc w:val="both"/>
      </w:pPr>
      <w:r>
        <w:rPr>
          <w:rStyle w:val="s0"/>
        </w:rPr>
        <w:t> </w:t>
      </w:r>
    </w:p>
    <w:p w:rsidR="00000000" w:rsidRDefault="00346547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3802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9 августа 2019 г.</w:t>
        </w:r>
      </w:hyperlink>
    </w:p>
    <w:p w:rsidR="00000000" w:rsidRDefault="00346547">
      <w:pPr>
        <w:ind w:firstLine="397"/>
        <w:jc w:val="both"/>
      </w:pPr>
      <w:r>
        <w:rPr>
          <w:rStyle w:val="s0"/>
        </w:rPr>
        <w:t> </w:t>
      </w:r>
    </w:p>
    <w:p w:rsidR="00000000" w:rsidRDefault="0034654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Республики Казахстан от 29 мая 2020 года № 67</w:t>
      </w:r>
    </w:p>
    <w:p w:rsidR="00000000" w:rsidRDefault="00346547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46547" w:rsidRDefault="00346547" w:rsidP="00346547">
      <w:r>
        <w:separator/>
      </w:r>
    </w:p>
  </w:endnote>
  <w:endnote w:type="continuationSeparator" w:id="0">
    <w:p w:rsidR="00346547" w:rsidRDefault="00346547" w:rsidP="003465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547" w:rsidRDefault="003465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547" w:rsidRDefault="003465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547" w:rsidRDefault="003465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46547" w:rsidRDefault="00346547" w:rsidP="00346547">
      <w:r>
        <w:separator/>
      </w:r>
    </w:p>
  </w:footnote>
  <w:footnote w:type="continuationSeparator" w:id="0">
    <w:p w:rsidR="00346547" w:rsidRDefault="00346547" w:rsidP="003465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547" w:rsidRDefault="003465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547" w:rsidRDefault="00346547" w:rsidP="003465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46547" w:rsidRPr="00346547" w:rsidRDefault="00346547" w:rsidP="003465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29 июля 2019 года № 419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6547" w:rsidRDefault="003465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46547"/>
    <w:rsid w:val="00346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65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65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65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65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465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465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465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465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2730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</Words>
  <Characters>766</Characters>
  <Application>Microsoft Office Word</Application>
  <DocSecurity>0</DocSecurity>
  <Lines>6</Lines>
  <Paragraphs>1</Paragraphs>
  <ScaleCrop>false</ScaleCrop>
  <Company>SPecialiST RePack</Company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29 июля 2019 года № 419 «О внесении изменений в приказ Министра юстиции Республики Казахстан от 28 апреля 2015 года № 246 «Об утверждении стандартов государственных услуг по вопросам регистрации прав на недвижимое имущество и регистрации залога движимого имущества, не подлежащего обязательной государственной регистрации»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2024-05-02T02:34:00Z</dcterms:created>
  <dcterms:modified xsi:type="dcterms:W3CDTF">2024-05-02T02:34:00Z</dcterms:modified>
</cp:coreProperties>
</file>