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073B">
      <w:pPr>
        <w:pStyle w:val="pc"/>
      </w:pPr>
      <w:bookmarkStart w:id="0" w:name="_GoBack"/>
      <w:bookmarkEnd w:id="0"/>
      <w:r>
        <w:rPr>
          <w:rStyle w:val="s1"/>
        </w:rPr>
        <w:t>Приказ Министра индустрии и инфраструктурного развития Республики Казахстан от 3 марта 2022 года № 121</w:t>
      </w:r>
      <w:r>
        <w:rPr>
          <w:rStyle w:val="s1"/>
        </w:rPr>
        <w:br/>
        <w:t>О внесении изменений и дополнения в приказ Министра национальной экономики Республики Казахстан от 20 марта 2015 года № 235 «Об утверждении Типовых прави</w:t>
      </w:r>
      <w:r>
        <w:rPr>
          <w:rStyle w:val="s1"/>
        </w:rPr>
        <w:t>л содержания и защиты зеленых насаждений, правил благоустройства территорий городов и населенных пунктов и Правил оказании государственной услуги «Выдача разрешения на вырубку деревьев»</w:t>
      </w:r>
    </w:p>
    <w:p w:rsidR="00000000" w:rsidRDefault="0011073B">
      <w:pPr>
        <w:pStyle w:val="pj"/>
      </w:pPr>
      <w:r>
        <w:rPr>
          <w:rStyle w:val="s0"/>
        </w:rPr>
        <w:t> </w:t>
      </w:r>
    </w:p>
    <w:p w:rsidR="00000000" w:rsidRDefault="0011073B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11073B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20 марта 2015 года № 235 «Об утверждении Типовых правил содержания и защиты зеленых насаждений, правил благоустройства территори</w:t>
      </w:r>
      <w:r>
        <w:rPr>
          <w:rStyle w:val="s0"/>
        </w:rPr>
        <w:t>й городов и населенных пунктов и Правил оказании государственной услуги «Выдача разрешения на вырубку деревьев» (зарегистрирован в Реестре государственной регистрации нормативных правовых актов за № 10886) следующие изменения и дополнение:</w:t>
      </w:r>
    </w:p>
    <w:p w:rsidR="00000000" w:rsidRDefault="0011073B">
      <w:pPr>
        <w:pStyle w:val="pj"/>
      </w:pPr>
      <w:r>
        <w:rPr>
          <w:rStyle w:val="s0"/>
        </w:rPr>
        <w:t xml:space="preserve">в </w:t>
      </w:r>
      <w:hyperlink r:id="rId8" w:anchor="sub_id=3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«Выдача разрешения на вырубку деревьев», утвержденных указанным приказом:</w:t>
      </w:r>
    </w:p>
    <w:p w:rsidR="00000000" w:rsidRDefault="0011073B">
      <w:pPr>
        <w:pStyle w:val="pj"/>
      </w:pPr>
      <w:hyperlink r:id="rId9" w:anchor="sub_id=306" w:history="1">
        <w:r>
          <w:rPr>
            <w:rStyle w:val="a4"/>
          </w:rPr>
          <w:t>пункт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1073B">
      <w:pPr>
        <w:pStyle w:val="pj"/>
      </w:pPr>
      <w:r>
        <w:rPr>
          <w:rStyle w:val="s0"/>
        </w:rPr>
        <w:t>«6. Действия структурных подразделений (работников) услугодателя в процессе оказания государственной услуги:</w:t>
      </w:r>
    </w:p>
    <w:p w:rsidR="00000000" w:rsidRDefault="0011073B">
      <w:pPr>
        <w:pStyle w:val="pj"/>
      </w:pPr>
      <w:r>
        <w:rPr>
          <w:rStyle w:val="s0"/>
        </w:rPr>
        <w:t>1) канцелярия услугодателя осуществляет регистрацию заявления с документами, указанных в подпунктах 1),</w:t>
      </w:r>
      <w:r>
        <w:rPr>
          <w:rStyle w:val="s0"/>
        </w:rPr>
        <w:t xml:space="preserve"> 2), 3) и 4) пункта 5 настоящих Правил, в день их поступления.</w:t>
      </w:r>
    </w:p>
    <w:p w:rsidR="00000000" w:rsidRDefault="0011073B">
      <w:pPr>
        <w:pStyle w:val="pj"/>
      </w:pPr>
      <w:r>
        <w:rPr>
          <w:rStyle w:val="s0"/>
        </w:rPr>
        <w:t xml:space="preserve">В случае обращения услугополучателя после окончания рабочего времени, в выходные и праздничные дни согласно трудовому законодательству Республики Казахстан, прием заявления и выдача результата </w:t>
      </w:r>
      <w:r>
        <w:rPr>
          <w:rStyle w:val="s0"/>
        </w:rPr>
        <w:t>оказания государственной услуги осуществляется следующим рабочим днем;</w:t>
      </w:r>
    </w:p>
    <w:p w:rsidR="00000000" w:rsidRDefault="0011073B">
      <w:pPr>
        <w:pStyle w:val="pj"/>
      </w:pPr>
      <w:r>
        <w:rPr>
          <w:rStyle w:val="s0"/>
        </w:rPr>
        <w:t>2) ответственный исполнитель услугодателя рассматривает заявление с документами на соответствие требованиям настоящих Правил в течение – 3 (трех) рабочих дней.</w:t>
      </w:r>
    </w:p>
    <w:p w:rsidR="00000000" w:rsidRDefault="0011073B">
      <w:pPr>
        <w:pStyle w:val="pj"/>
      </w:pPr>
      <w:r>
        <w:rPr>
          <w:rStyle w:val="s0"/>
        </w:rPr>
        <w:t>В случае представления ус</w:t>
      </w:r>
      <w:r>
        <w:rPr>
          <w:rStyle w:val="s0"/>
        </w:rPr>
        <w:t xml:space="preserve">лугополучателем неполного пакета документов ответственный исполнитель услугодателя в течение 2 (двух) рабочих дней с момента регистрации представленных документов, указанных пунктом 5 настоящих Правил готовит мотивированный отказ в дальнейшем рассмотрении </w:t>
      </w:r>
      <w:r>
        <w:rPr>
          <w:rStyle w:val="s0"/>
        </w:rPr>
        <w:t>заявления подписанный ЭЦП руководителя услугодателя и направляет его в «личный кабинет» услугополучателя.</w:t>
      </w:r>
    </w:p>
    <w:p w:rsidR="00000000" w:rsidRDefault="0011073B">
      <w:pPr>
        <w:pStyle w:val="pj"/>
      </w:pPr>
      <w:r>
        <w:rPr>
          <w:rStyle w:val="s0"/>
        </w:rPr>
        <w:t>При предоставлении услугополучателем полного пакета документов ответственный исполнитель услугодателя в течение 6 (шести) рабочих дней проверяет соотв</w:t>
      </w:r>
      <w:r>
        <w:rPr>
          <w:rStyle w:val="s0"/>
        </w:rPr>
        <w:t>етствие сведений указанные в документах необходимых для оказания государственной услуги, выезжает на место для точного определения количественного, породного состава, состояния и месторасположения деревьев в соответствии с реестром зеленых насаждений.</w:t>
      </w:r>
    </w:p>
    <w:p w:rsidR="00000000" w:rsidRDefault="0011073B">
      <w:pPr>
        <w:pStyle w:val="pj"/>
      </w:pPr>
      <w:r>
        <w:rPr>
          <w:rStyle w:val="s0"/>
        </w:rPr>
        <w:t>В со</w:t>
      </w:r>
      <w:r>
        <w:rPr>
          <w:rStyle w:val="s0"/>
        </w:rPr>
        <w:t xml:space="preserve">ответствии со статьей 73 Административного процедурно-процессуального кодекса Республики Казахстан (далее – АППК РК) Услугодатель предоставляет возможность Услугополучателю выразить свою позицию (заслушивание) к предварительному решению об отказе в выдаче </w:t>
      </w:r>
      <w:r>
        <w:rPr>
          <w:rStyle w:val="s0"/>
        </w:rPr>
        <w:t>разрешение на вырубку деревьев, о котором Услугополучатель уведомляется не позднее чем за 3 (три) рабочих дня до принятия решения.</w:t>
      </w:r>
    </w:p>
    <w:p w:rsidR="00000000" w:rsidRDefault="0011073B">
      <w:pPr>
        <w:pStyle w:val="pj"/>
      </w:pPr>
      <w:r>
        <w:rPr>
          <w:rStyle w:val="s0"/>
        </w:rPr>
        <w:t>Процедура заслушивания проводится в соответствии со статьей 73 АППК РК.</w:t>
      </w:r>
    </w:p>
    <w:p w:rsidR="00000000" w:rsidRDefault="0011073B">
      <w:pPr>
        <w:pStyle w:val="pj"/>
      </w:pPr>
      <w:r>
        <w:rPr>
          <w:rStyle w:val="s0"/>
        </w:rPr>
        <w:t xml:space="preserve">По итогам рассмотрения пакета документов, заключения </w:t>
      </w:r>
      <w:r>
        <w:rPr>
          <w:rStyle w:val="s0"/>
        </w:rPr>
        <w:t>и результата заслушивания Услугодатель принимает одно из следующих решений:</w:t>
      </w:r>
    </w:p>
    <w:p w:rsidR="00000000" w:rsidRDefault="0011073B">
      <w:pPr>
        <w:pStyle w:val="pj"/>
      </w:pPr>
      <w:r>
        <w:rPr>
          <w:rStyle w:val="s0"/>
        </w:rPr>
        <w:t>1) выдача разрешения на вырубку деревьев по форме согласно приложению 3 к настоящим Правилам;</w:t>
      </w:r>
    </w:p>
    <w:p w:rsidR="00000000" w:rsidRDefault="0011073B">
      <w:pPr>
        <w:pStyle w:val="pj"/>
      </w:pPr>
      <w:r>
        <w:rPr>
          <w:rStyle w:val="s0"/>
        </w:rPr>
        <w:t>2) мотивированный отказ в выдаче разрешения на вырубку деревьев.</w:t>
      </w:r>
    </w:p>
    <w:p w:rsidR="00000000" w:rsidRDefault="0011073B">
      <w:pPr>
        <w:pStyle w:val="pj"/>
      </w:pPr>
      <w:r>
        <w:rPr>
          <w:rStyle w:val="s0"/>
        </w:rPr>
        <w:t>Результат оказания го</w:t>
      </w:r>
      <w:r>
        <w:rPr>
          <w:rStyle w:val="s0"/>
        </w:rPr>
        <w:t>сударственной услуги удостоверенный электронной цифровой подписью руководителя услугодателя направляется в «личный кабинет» услугополучателю на портале в течение – 1 (одного) рабочего дня.»;</w:t>
      </w:r>
    </w:p>
    <w:p w:rsidR="00000000" w:rsidRDefault="0011073B">
      <w:pPr>
        <w:pStyle w:val="pj"/>
      </w:pPr>
      <w:r>
        <w:rPr>
          <w:rStyle w:val="s0"/>
        </w:rPr>
        <w:t>дополнить пунктом 9-1 следующего содержания.</w:t>
      </w:r>
    </w:p>
    <w:p w:rsidR="00000000" w:rsidRDefault="0011073B">
      <w:pPr>
        <w:pStyle w:val="pj"/>
      </w:pPr>
      <w:r>
        <w:rPr>
          <w:rStyle w:val="s0"/>
        </w:rPr>
        <w:t>«9-1. В случае посту</w:t>
      </w:r>
      <w:r>
        <w:rPr>
          <w:rStyle w:val="s0"/>
        </w:rPr>
        <w:t>пления жалобы в соответствии с пунктом 4 статьи 91 АППК РК услугодатель направляет ее в орган, рассматривающий жалобу, в течение 3 (трех) рабочих дней со дня поступления.</w:t>
      </w:r>
    </w:p>
    <w:p w:rsidR="00000000" w:rsidRDefault="0011073B">
      <w:pPr>
        <w:pStyle w:val="pj"/>
      </w:pPr>
      <w:r>
        <w:rPr>
          <w:rStyle w:val="s0"/>
        </w:rPr>
        <w:t>Услугодатель вправе не направлять жалобу в орган, рассматривающий жалобу, если он в т</w:t>
      </w:r>
      <w:r>
        <w:rPr>
          <w:rStyle w:val="s0"/>
        </w:rPr>
        <w:t>ечение 3 (трех) рабочих дней примет благоприятный административный акт, совершит административное действие, полностью удовлетворяющие требования, указанные в жалобе.»;</w:t>
      </w:r>
    </w:p>
    <w:p w:rsidR="00000000" w:rsidRDefault="0011073B">
      <w:pPr>
        <w:pStyle w:val="pj"/>
      </w:pPr>
      <w:hyperlink r:id="rId10" w:anchor="sub_id=310" w:history="1">
        <w:r>
          <w:rPr>
            <w:rStyle w:val="a4"/>
          </w:rPr>
          <w:t xml:space="preserve">пункты </w:t>
        </w:r>
        <w:r>
          <w:rPr>
            <w:rStyle w:val="a4"/>
          </w:rPr>
          <w:t>10 и 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1073B">
      <w:pPr>
        <w:pStyle w:val="pj"/>
      </w:pPr>
      <w:r>
        <w:rPr>
          <w:rStyle w:val="s0"/>
        </w:rPr>
        <w:t>«10. Жалоба услугополучателя в соответствии с пунктом 2 статьи 25 Закона подлежит рассмотрению:</w:t>
      </w:r>
    </w:p>
    <w:p w:rsidR="00000000" w:rsidRDefault="0011073B">
      <w:pPr>
        <w:pStyle w:val="pj"/>
      </w:pPr>
      <w:r>
        <w:rPr>
          <w:rStyle w:val="s0"/>
        </w:rPr>
        <w:t>услугодателем, уполномоченным органом - в течение пяти рабочих дней со дня ее регистрации;</w:t>
      </w:r>
    </w:p>
    <w:p w:rsidR="00000000" w:rsidRDefault="0011073B">
      <w:pPr>
        <w:pStyle w:val="pj"/>
      </w:pPr>
      <w:r>
        <w:rPr>
          <w:rStyle w:val="s0"/>
        </w:rPr>
        <w:t>уполномоченным органом по оцен</w:t>
      </w:r>
      <w:r>
        <w:rPr>
          <w:rStyle w:val="s0"/>
        </w:rPr>
        <w:t>ке и контролю за качеством оказания государственных услуг - в течение пятнадцати рабочих дней со дня ее регистрации.</w:t>
      </w:r>
    </w:p>
    <w:p w:rsidR="00000000" w:rsidRDefault="0011073B">
      <w:pPr>
        <w:pStyle w:val="pj"/>
      </w:pPr>
      <w:r>
        <w:rPr>
          <w:rStyle w:val="s0"/>
        </w:rPr>
        <w:t>11. Срок рассмотрения жалобы услугодателем, уполномоченным органом, уполномоченным органом по оценке и контролю за качеством оказания госуд</w:t>
      </w:r>
      <w:r>
        <w:rPr>
          <w:rStyle w:val="s0"/>
        </w:rPr>
        <w:t>арственных услуг в соответствии с пунктом 4 статьи 25 Закона продлевается не более чем на десять рабочих дней в случаях необходимости:</w:t>
      </w:r>
    </w:p>
    <w:p w:rsidR="00000000" w:rsidRDefault="0011073B">
      <w:pPr>
        <w:pStyle w:val="pj"/>
      </w:pPr>
      <w:r>
        <w:rPr>
          <w:rStyle w:val="s0"/>
        </w:rPr>
        <w:t>1) проведения дополнительного изучения или проверки по жалобе либо проверки с выездом на место;</w:t>
      </w:r>
    </w:p>
    <w:p w:rsidR="00000000" w:rsidRDefault="0011073B">
      <w:pPr>
        <w:pStyle w:val="pj"/>
      </w:pPr>
      <w:r>
        <w:rPr>
          <w:rStyle w:val="s0"/>
        </w:rPr>
        <w:t>2) получения дополнительн</w:t>
      </w:r>
      <w:r>
        <w:rPr>
          <w:rStyle w:val="s0"/>
        </w:rPr>
        <w:t>ой информации.</w:t>
      </w:r>
    </w:p>
    <w:p w:rsidR="00000000" w:rsidRDefault="0011073B">
      <w:pPr>
        <w:pStyle w:val="pj"/>
      </w:pPr>
      <w:r>
        <w:rPr>
          <w:rStyle w:val="s0"/>
        </w:rPr>
        <w:t>В случае продления срока рассмотрения жалобы должностное лицо, наделенное полномочиями по рассмотрению жалоб, в течение трех рабочих дней с момента продления срока рассмотрения жалобы сообщает в письменной форме (при подаче жалобы на бумажно</w:t>
      </w:r>
      <w:r>
        <w:rPr>
          <w:rStyle w:val="s0"/>
        </w:rPr>
        <w:t>м носителе) или электронной форме (при подаче жалобы в электронном виде) заявителю, подавшему жалобу, о продлении срока рассмотрения жалобы с указанием причин продления.</w:t>
      </w:r>
    </w:p>
    <w:p w:rsidR="00000000" w:rsidRDefault="0011073B">
      <w:pPr>
        <w:pStyle w:val="pj"/>
      </w:pPr>
      <w:r>
        <w:rPr>
          <w:rStyle w:val="s0"/>
        </w:rPr>
        <w:t>Если иное не предусмотрено законом, обращение в суд допускается после обжалования в до</w:t>
      </w:r>
      <w:r>
        <w:rPr>
          <w:rStyle w:val="s0"/>
        </w:rPr>
        <w:t>судебном порядке в соответствии с пунктом 5 статьи 91 АППК РК.»;</w:t>
      </w:r>
    </w:p>
    <w:p w:rsidR="00000000" w:rsidRDefault="0011073B">
      <w:pPr>
        <w:pStyle w:val="pj"/>
      </w:pPr>
      <w:r>
        <w:rPr>
          <w:rStyle w:val="s0"/>
        </w:rPr>
        <w:t xml:space="preserve">в </w:t>
      </w:r>
      <w:hyperlink r:id="rId11" w:anchor="sub_id=31" w:history="1">
        <w:r>
          <w:rPr>
            <w:rStyle w:val="a4"/>
          </w:rPr>
          <w:t>приложении 1</w:t>
        </w:r>
      </w:hyperlink>
      <w:r>
        <w:rPr>
          <w:rStyle w:val="s0"/>
        </w:rPr>
        <w:t>:</w:t>
      </w:r>
    </w:p>
    <w:p w:rsidR="00000000" w:rsidRDefault="0011073B">
      <w:pPr>
        <w:pStyle w:val="pj"/>
      </w:pPr>
      <w:r>
        <w:rPr>
          <w:rStyle w:val="s0"/>
        </w:rPr>
        <w:t>строку, порядковый номер 4, изложить в следующей редакции:</w:t>
      </w:r>
    </w:p>
    <w:p w:rsidR="00000000" w:rsidRDefault="0011073B">
      <w:pPr>
        <w:pStyle w:val="pj"/>
      </w:pPr>
      <w:r>
        <w:rPr>
          <w:rStyle w:val="s0"/>
        </w:rPr>
        <w:t>«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8"/>
        <w:gridCol w:w="6849"/>
        <w:gridCol w:w="7763"/>
      </w:tblGrid>
      <w:tr w:rsidR="00000000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1073B">
            <w:pPr>
              <w:pStyle w:val="p"/>
            </w:pPr>
            <w:r>
              <w:rPr>
                <w:rStyle w:val="s0"/>
              </w:rPr>
              <w:t>4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1073B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1073B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</w:t>
            </w:r>
          </w:p>
        </w:tc>
      </w:tr>
    </w:tbl>
    <w:p w:rsidR="00000000" w:rsidRDefault="0011073B">
      <w:pPr>
        <w:pStyle w:val="pr"/>
      </w:pPr>
      <w:r>
        <w:rPr>
          <w:rStyle w:val="s0"/>
        </w:rPr>
        <w:t>».</w:t>
      </w:r>
    </w:p>
    <w:p w:rsidR="00000000" w:rsidRDefault="0011073B">
      <w:pPr>
        <w:pStyle w:val="pj"/>
      </w:pPr>
      <w:r>
        <w:rPr>
          <w:rStyle w:val="s0"/>
        </w:rPr>
        <w:t>2. Комитету по делам строительства и жилищно-коммунального хозяйства Министерства индустрии и инфраструктурного развития Республики Казахстан обеспечить:</w:t>
      </w:r>
    </w:p>
    <w:p w:rsidR="00000000" w:rsidRDefault="0011073B">
      <w:pPr>
        <w:pStyle w:val="pj"/>
      </w:pPr>
      <w:r>
        <w:rPr>
          <w:rStyle w:val="s0"/>
        </w:rPr>
        <w:t>1) государственн</w:t>
      </w:r>
      <w:r>
        <w:rPr>
          <w:rStyle w:val="s0"/>
        </w:rPr>
        <w:t xml:space="preserve">ую </w:t>
      </w:r>
      <w:hyperlink r:id="rId1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11073B">
      <w:pPr>
        <w:pStyle w:val="pj"/>
      </w:pPr>
      <w:r>
        <w:rPr>
          <w:rStyle w:val="s0"/>
        </w:rPr>
        <w:t>2) размещение настоящего приказа на интернет-ресурсе Министерства индустрии и инфраструктурного развития Республ</w:t>
      </w:r>
      <w:r>
        <w:rPr>
          <w:rStyle w:val="s0"/>
        </w:rPr>
        <w:t>ики Казахстан.</w:t>
      </w:r>
    </w:p>
    <w:p w:rsidR="00000000" w:rsidRDefault="0011073B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индустрии и инфраструктурного развития Республики Казахстан.</w:t>
      </w:r>
    </w:p>
    <w:p w:rsidR="00000000" w:rsidRDefault="0011073B">
      <w:pPr>
        <w:pStyle w:val="pj"/>
      </w:pPr>
      <w:r>
        <w:rPr>
          <w:rStyle w:val="s0"/>
        </w:rPr>
        <w:t>4. Настоящий приказ вводится в действие по истечении шестидесяти календарных дней после дня его</w:t>
      </w:r>
      <w:r>
        <w:rPr>
          <w:rStyle w:val="s0"/>
        </w:rPr>
        <w:t xml:space="preserve">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11073B">
      <w:pPr>
        <w:pStyle w:val="pj"/>
      </w:pPr>
      <w:r>
        <w:rPr>
          <w:rStyle w:val="s0"/>
        </w:rPr>
        <w:t> </w:t>
      </w:r>
    </w:p>
    <w:p w:rsidR="00000000" w:rsidRDefault="0011073B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073B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индустрии и инфраструктурного развития </w:t>
            </w:r>
          </w:p>
          <w:p w:rsidR="00000000" w:rsidRDefault="0011073B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073B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1073B">
            <w:pPr>
              <w:pStyle w:val="pr"/>
            </w:pPr>
            <w:r>
              <w:rPr>
                <w:rStyle w:val="s0"/>
                <w:b/>
                <w:bCs/>
              </w:rPr>
              <w:t>К. Ускенбаев</w:t>
            </w:r>
          </w:p>
        </w:tc>
      </w:tr>
    </w:tbl>
    <w:p w:rsidR="00000000" w:rsidRDefault="0011073B">
      <w:pPr>
        <w:pStyle w:val="pj"/>
      </w:pPr>
      <w:r>
        <w:rPr>
          <w:rStyle w:val="s0"/>
        </w:rPr>
        <w:t> </w:t>
      </w:r>
    </w:p>
    <w:p w:rsidR="00000000" w:rsidRDefault="0011073B">
      <w:pPr>
        <w:pStyle w:val="pj"/>
      </w:pPr>
      <w:r>
        <w:rPr>
          <w:rStyle w:val="s0"/>
        </w:rPr>
        <w:t>«СОГЛАСОВАН»</w:t>
      </w:r>
    </w:p>
    <w:p w:rsidR="00000000" w:rsidRDefault="0011073B">
      <w:pPr>
        <w:pStyle w:val="pj"/>
      </w:pPr>
      <w:r>
        <w:rPr>
          <w:rStyle w:val="s0"/>
        </w:rPr>
        <w:t>Министерство цифрового развития, инноваций</w:t>
      </w:r>
    </w:p>
    <w:p w:rsidR="00000000" w:rsidRDefault="0011073B">
      <w:pPr>
        <w:pStyle w:val="pj"/>
      </w:pPr>
      <w:r>
        <w:rPr>
          <w:rStyle w:val="s0"/>
        </w:rPr>
        <w:t>и аэрокосмической промышленности</w:t>
      </w:r>
    </w:p>
    <w:p w:rsidR="00000000" w:rsidRDefault="0011073B">
      <w:pPr>
        <w:pStyle w:val="pj"/>
      </w:pPr>
      <w:r>
        <w:rPr>
          <w:rStyle w:val="s0"/>
        </w:rPr>
        <w:t>Республики Казахстан</w:t>
      </w:r>
    </w:p>
    <w:p w:rsidR="00000000" w:rsidRDefault="0011073B">
      <w:pPr>
        <w:pStyle w:val="pj"/>
      </w:pPr>
      <w:r>
        <w:rPr>
          <w:rStyle w:val="s0"/>
        </w:rPr>
        <w:t> </w:t>
      </w:r>
    </w:p>
    <w:p w:rsidR="00000000" w:rsidRDefault="0011073B">
      <w:pPr>
        <w:pStyle w:val="pj"/>
      </w:pPr>
      <w:r>
        <w:rPr>
          <w:rStyle w:val="s0"/>
        </w:rPr>
        <w:t> </w:t>
      </w:r>
    </w:p>
    <w:p w:rsidR="00000000" w:rsidRDefault="0011073B">
      <w:pPr>
        <w:pStyle w:val="pj"/>
      </w:pPr>
      <w:r>
        <w:rPr>
          <w:rStyle w:val="s0"/>
        </w:rPr>
        <w:t> </w:t>
      </w:r>
    </w:p>
    <w:p w:rsidR="00000000" w:rsidRDefault="0011073B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073B" w:rsidRDefault="0011073B" w:rsidP="0011073B">
      <w:r>
        <w:separator/>
      </w:r>
    </w:p>
  </w:endnote>
  <w:endnote w:type="continuationSeparator" w:id="0">
    <w:p w:rsidR="0011073B" w:rsidRDefault="0011073B" w:rsidP="001107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73B" w:rsidRDefault="0011073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73B" w:rsidRDefault="0011073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73B" w:rsidRDefault="0011073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073B" w:rsidRDefault="0011073B" w:rsidP="0011073B">
      <w:r>
        <w:separator/>
      </w:r>
    </w:p>
  </w:footnote>
  <w:footnote w:type="continuationSeparator" w:id="0">
    <w:p w:rsidR="0011073B" w:rsidRDefault="0011073B" w:rsidP="001107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73B" w:rsidRDefault="0011073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73B" w:rsidRDefault="0011073B" w:rsidP="001107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073B" w:rsidRDefault="0011073B" w:rsidP="001107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3 марта 2022 года № 121 «О внесении изменений и дополнения в приказ Министра национальной экономики Республики Казахстан от 20 марта 2015 года № 235 «Об утверждении Типовых правил содержания и защиты зеленых насаждений, правил благоустройства территорий городов и населенных пунктов и Правил оказании государственной услуги «Выдача разрешения на вырубку деревьев»</w:t>
    </w:r>
  </w:p>
  <w:p w:rsidR="0011073B" w:rsidRPr="0011073B" w:rsidRDefault="0011073B" w:rsidP="001107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10.05.2022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73B" w:rsidRDefault="0011073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073B"/>
    <w:rsid w:val="00110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107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07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07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073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107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07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07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073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78393" TargetMode="External"/><Relationship Id="rId13" Type="http://schemas.openxmlformats.org/officeDocument/2006/relationships/hyperlink" Target="http://online.zakon.kz/Document/?doc_id=3569722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3778393" TargetMode="External"/><Relationship Id="rId12" Type="http://schemas.openxmlformats.org/officeDocument/2006/relationships/hyperlink" Target="http://online.zakon.kz/Document/?doc_id=3569722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7839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77839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7839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793</Words>
  <Characters>6097</Characters>
  <Application>Microsoft Office Word</Application>
  <DocSecurity>0</DocSecurity>
  <Lines>50</Lines>
  <Paragraphs>13</Paragraphs>
  <ScaleCrop>false</ScaleCrop>
  <Company/>
  <LinksUpToDate>false</LinksUpToDate>
  <CharactersWithSpaces>6877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3 марта 2022 года № 121 «О внесении изменений и дополнения в приказ Министра национальной экономики Республики Казахстан от 20 марта 2015 года № 235 «Об утверждении Типовых правил содержания и защиты зеленых насаждений, правил благоустройства территорий городов и населенных пунктов и Правил оказании государственной услуги «Выдача разрешения на вырубку деревьев» (©Paragraph 2023)</dc:title>
  <dc:subject/>
  <dc:creator>Сергей М</dc:creator>
  <cp:keywords/>
  <dc:description/>
  <cp:lastModifiedBy>Сергей М</cp:lastModifiedBy>
  <cp:revision>2</cp:revision>
  <dcterms:created xsi:type="dcterms:W3CDTF">2023-09-11T08:07:00Z</dcterms:created>
  <dcterms:modified xsi:type="dcterms:W3CDTF">2023-09-11T08:07:00Z</dcterms:modified>
</cp:coreProperties>
</file>