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5D83">
      <w:pPr>
        <w:jc w:val="center"/>
      </w:pPr>
      <w:bookmarkStart w:id="0" w:name="_GoBack"/>
      <w:bookmarkEnd w:id="0"/>
      <w:r>
        <w:rPr>
          <w:rStyle w:val="s1"/>
        </w:rPr>
        <w:t xml:space="preserve">«Қазақстан Әуе жолы» Ұлттық акционерлік </w:t>
      </w:r>
      <w:r>
        <w:br/>
      </w:r>
      <w:r>
        <w:rPr>
          <w:rStyle w:val="s1"/>
        </w:rPr>
        <w:t>авиакомпаниясының шет елдердегі өкілдіктері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1994 жылғы 28 сәуiрдегі № 440 қаулысы</w:t>
      </w:r>
    </w:p>
    <w:p w:rsidR="00000000" w:rsidRDefault="00D95D83">
      <w:pPr>
        <w:jc w:val="center"/>
      </w:pPr>
      <w:r>
        <w:t> </w:t>
      </w:r>
    </w:p>
    <w:p w:rsidR="00000000" w:rsidRDefault="00D95D83">
      <w:pPr>
        <w:jc w:val="both"/>
      </w:pPr>
      <w:r>
        <w:rPr>
          <w:rStyle w:val="s3"/>
        </w:rPr>
        <w:t xml:space="preserve"> ҚР Үкіметінің 2005.27.07. № 781 </w:t>
      </w:r>
      <w:hyperlink r:id="rId7" w:anchor="sub_id=5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D95D83">
      <w:pPr>
        <w:jc w:val="both"/>
      </w:pPr>
      <w:r>
        <w:rPr>
          <w:rStyle w:val="s3"/>
        </w:rPr>
        <w:t> </w:t>
      </w:r>
    </w:p>
    <w:p w:rsidR="00000000" w:rsidRDefault="00D95D83">
      <w:pPr>
        <w:ind w:firstLine="400"/>
        <w:jc w:val="both"/>
      </w:pPr>
      <w:r>
        <w:t>Қазақстан</w:t>
      </w:r>
      <w:r>
        <w:t xml:space="preserve"> Республикасының шет елдермен байланысын одан әрi кеңейту мақсатында және әуе қатынасы туралы үкiметаралық келісімдерге сәйкес Қазақстан Ре</w:t>
      </w:r>
      <w:r>
        <w:t xml:space="preserve">спубликасының Министрлер Кабинетi қаулы етедi: </w:t>
      </w:r>
    </w:p>
    <w:p w:rsidR="00000000" w:rsidRDefault="00D95D83">
      <w:pPr>
        <w:ind w:firstLine="400"/>
        <w:jc w:val="both"/>
      </w:pPr>
      <w:r>
        <w:t>1. "Қазақстан әуе жолы" Ұлттық акционерлік авиакомпаниясына өзiнiң шет елдердегi өкiлдiктерiн Қазақстан Республикасының Көлiк министрлігінiң және Сыртқы iстер министрлігінiң келісімi бойынша ашу құқығы берiлс</w:t>
      </w:r>
      <w:r>
        <w:t xml:space="preserve">iн. </w:t>
      </w:r>
    </w:p>
    <w:p w:rsidR="00000000" w:rsidRDefault="00D95D83">
      <w:pPr>
        <w:ind w:firstLine="400"/>
        <w:jc w:val="both"/>
      </w:pPr>
      <w:r>
        <w:t xml:space="preserve">2. "Қазақстан әуе жолы" Ұлттық акционерлік авиакомпаниясы Қазақстан Республикасының Көлiк министрлігімен және Сыртқы iстер министрлігімен бiрлесе отырып "Қазақстан әуе жолы" Ұлттық акционерлік авиакомпаниясының шетелдердегi өкiлдiктерi туралы Ереженi </w:t>
      </w:r>
      <w:r>
        <w:t>әз</w:t>
      </w:r>
      <w:r>
        <w:t xml:space="preserve">iрлеп бекiтсiн. </w:t>
      </w:r>
    </w:p>
    <w:p w:rsidR="00000000" w:rsidRDefault="00D95D83">
      <w:pPr>
        <w:spacing w:after="240"/>
        <w:ind w:firstLine="400"/>
        <w:jc w:val="both"/>
      </w:pPr>
      <w:r>
        <w:t>3. Қазақстан Республикасының Қаржы министрлігі Ұлттық банкпен бiрлесе отырып "Қазақстан әуе жолы" Ұлттық акционерлік авиакомпаниясының шетелдегi өкiлдiктерiнiң ағымдағы және басқа шоттар ашуын және олар бойынша шетел валютасымен операция</w:t>
      </w:r>
      <w:r>
        <w:t>лар жасау тәртібін белгiлесiн.</w:t>
      </w:r>
    </w:p>
    <w:p w:rsidR="00000000" w:rsidRDefault="00D95D83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D95D83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p w:rsidR="00000000" w:rsidRDefault="00D95D83">
      <w:pPr>
        <w:ind w:firstLine="400"/>
        <w:jc w:val="both"/>
      </w:pPr>
      <w:r>
        <w:rPr>
          <w:rStyle w:val="s0"/>
        </w:rPr>
        <w:t> </w:t>
      </w:r>
    </w:p>
    <w:p w:rsidR="00000000" w:rsidRDefault="00D95D83">
      <w:pPr>
        <w:ind w:firstLine="400"/>
        <w:jc w:val="both"/>
      </w:pPr>
      <w:r>
        <w:rPr>
          <w:rStyle w:val="s0"/>
        </w:rPr>
        <w:t> </w:t>
      </w:r>
    </w:p>
    <w:p w:rsidR="00000000" w:rsidRDefault="00D95D83">
      <w:pPr>
        <w:ind w:firstLine="400"/>
        <w:jc w:val="both"/>
      </w:pPr>
      <w:r>
        <w:rPr>
          <w:rStyle w:val="s0"/>
        </w:rPr>
        <w:t> </w:t>
      </w:r>
    </w:p>
    <w:p w:rsidR="00000000" w:rsidRDefault="00D95D83">
      <w:pPr>
        <w:ind w:firstLine="400"/>
        <w:jc w:val="both"/>
      </w:pPr>
      <w:r>
        <w:rPr>
          <w:rStyle w:val="s0"/>
        </w:rPr>
        <w:t> </w:t>
      </w:r>
    </w:p>
    <w:p w:rsidR="00000000" w:rsidRDefault="00D95D83">
      <w:pPr>
        <w:ind w:firstLine="400"/>
        <w:jc w:val="both"/>
      </w:pPr>
      <w:r>
        <w:rPr>
          <w:rStyle w:val="s0"/>
        </w:rPr>
        <w:t> </w:t>
      </w:r>
    </w:p>
    <w:p w:rsidR="00000000" w:rsidRDefault="00D95D83">
      <w:pPr>
        <w:ind w:firstLine="400"/>
        <w:jc w:val="both"/>
      </w:pPr>
      <w:r>
        <w:rPr>
          <w:rStyle w:val="s0"/>
        </w:rPr>
        <w:t> </w:t>
      </w:r>
    </w:p>
    <w:p w:rsidR="00000000" w:rsidRDefault="00D95D83">
      <w:pPr>
        <w:ind w:firstLine="400"/>
        <w:jc w:val="both"/>
      </w:pPr>
      <w:r>
        <w:rPr>
          <w:rStyle w:val="s0"/>
        </w:rPr>
        <w:t> </w:t>
      </w:r>
    </w:p>
    <w:p w:rsidR="00000000" w:rsidRDefault="00D95D8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5D83" w:rsidRDefault="00D95D83" w:rsidP="00D95D83">
      <w:r>
        <w:separator/>
      </w:r>
    </w:p>
  </w:endnote>
  <w:endnote w:type="continuationSeparator" w:id="0">
    <w:p w:rsidR="00D95D83" w:rsidRDefault="00D95D83" w:rsidP="00D95D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D83" w:rsidRDefault="00D95D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D83" w:rsidRDefault="00D95D8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D83" w:rsidRDefault="00D95D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5D83" w:rsidRDefault="00D95D83" w:rsidP="00D95D83">
      <w:r>
        <w:separator/>
      </w:r>
    </w:p>
  </w:footnote>
  <w:footnote w:type="continuationSeparator" w:id="0">
    <w:p w:rsidR="00D95D83" w:rsidRDefault="00D95D83" w:rsidP="00D95D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D83" w:rsidRDefault="00D95D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D83" w:rsidRDefault="00D95D83" w:rsidP="00D95D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5D83" w:rsidRDefault="00D95D83" w:rsidP="00D95D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Әуе жолы» Ұлттық акционерлік авиакомпаниясының шет елдердегі өкілдіктері туралы» Қазақстан Республикасы Министрлер Кабинетінің 1994 жылғы 28 сәуірдегі № 440 қаулысы (күші жойылды)</w:t>
    </w:r>
  </w:p>
  <w:p w:rsidR="00D95D83" w:rsidRPr="00D95D83" w:rsidRDefault="00D95D83" w:rsidP="00D95D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D83" w:rsidRDefault="00D95D8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5D83"/>
    <w:rsid w:val="00D95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5D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5D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5D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5D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5D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5D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5D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5D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1188</Characters>
  <Application>Microsoft Office Word</Application>
  <DocSecurity>0</DocSecurity>
  <Lines>9</Lines>
  <Paragraphs>2</Paragraphs>
  <ScaleCrop>false</ScaleCrop>
  <Company>SPecialiST RePack</Company>
  <LinksUpToDate>false</LinksUpToDate>
  <CharactersWithSpaces>1324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Әуе жолы» Ұлттық акционерлік авиакомпаниясының шет елдердегі өкілдіктері туралы» Қазақстан Республикасы Министрлер Кабинетінің 1994 жылғы 28 сәуірдегі № 440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2024-02-23T04:29:00Z</dcterms:created>
  <dcterms:modified xsi:type="dcterms:W3CDTF">2024-02-23T04:29:00Z</dcterms:modified>
</cp:coreProperties>
</file>