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3C73">
      <w:pPr>
        <w:jc w:val="center"/>
      </w:pPr>
      <w:bookmarkStart w:id="0" w:name="_GoBack"/>
      <w:bookmarkEnd w:id="0"/>
      <w:r>
        <w:rPr>
          <w:rStyle w:val="s1"/>
        </w:rPr>
        <w:t>«Атырауэнерго» республикалық мемлекеттік кәсiпорнын қайта ұйымдастыру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24 қазандағы № 1295 Қаулысы</w:t>
      </w:r>
    </w:p>
    <w:p w:rsidR="00000000" w:rsidRDefault="009F3C73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9F3C73">
      <w:pPr>
        <w:jc w:val="center"/>
      </w:pPr>
      <w:r>
        <w:t> </w:t>
      </w:r>
    </w:p>
    <w:p w:rsidR="00000000" w:rsidRDefault="009F3C73">
      <w:pPr>
        <w:ind w:firstLine="400"/>
        <w:jc w:val="both"/>
      </w:pPr>
      <w:r>
        <w:t xml:space="preserve">Атырау облысында энергетиканың қаржылық және шаруашылық қызметiн дамыту және аймақты энергиямен жабдықтауды сенiмдi әрi үздiксiз қамтамасыз ету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етедi: </w:t>
      </w:r>
    </w:p>
    <w:p w:rsidR="00000000" w:rsidRDefault="009F3C73">
      <w:pPr>
        <w:ind w:firstLine="400"/>
        <w:jc w:val="both"/>
      </w:pPr>
      <w:r>
        <w:t>1. Қазақстан Республикасының мемлекеттік мүлiктi басқ</w:t>
      </w:r>
      <w:r>
        <w:t>ару жөніндегі мемлекеттік комитетi Қазақстан Республикасының Энергетика және көмiр өнеркәсiбi министрлігімен бiрлесiп бiр ай мерзiмде заңда белгiленген тәртiппен «Атырауэнерго» республикалық мемлекеттік кәсiпорын ашық түрдегi акционерлік қоғам етiп қайта ұ</w:t>
      </w:r>
      <w:r>
        <w:t xml:space="preserve">йымдастырсын. </w:t>
      </w:r>
    </w:p>
    <w:p w:rsidR="00000000" w:rsidRDefault="009F3C73">
      <w:pPr>
        <w:ind w:firstLine="400"/>
        <w:jc w:val="both"/>
      </w:pPr>
      <w:r>
        <w:t>Әлеуметт</w:t>
      </w:r>
      <w:r>
        <w:t xml:space="preserve">iк сала объектiлерi заңда белгiленген тәртiппен жергiлiктi атқарушы органдарға берiлсiн. </w:t>
      </w:r>
    </w:p>
    <w:p w:rsidR="00000000" w:rsidRDefault="009F3C73">
      <w:pPr>
        <w:ind w:firstLine="400"/>
        <w:jc w:val="both"/>
      </w:pPr>
      <w:r>
        <w:t xml:space="preserve">2. Қазақстан Республикасының </w:t>
      </w:r>
      <w:r>
        <w:rPr>
          <w:rStyle w:val="s0"/>
        </w:rPr>
        <w:t>Жекешелендiру жөніндегі мемлекеттік комитетi осы құрылып жатқан ашық түрдегi акционерлік қоғамның мемлекеттік акци</w:t>
      </w:r>
      <w:r>
        <w:rPr>
          <w:rStyle w:val="s0"/>
        </w:rPr>
        <w:t xml:space="preserve">ялар пакетiн Қазақстан Республикасы Үкіметінiң келісімiмен сатады. </w:t>
      </w:r>
    </w:p>
    <w:p w:rsidR="00000000" w:rsidRDefault="009F3C73">
      <w:pPr>
        <w:ind w:firstLine="400"/>
        <w:jc w:val="both"/>
      </w:pPr>
      <w:r>
        <w:rPr>
          <w:rStyle w:val="s0"/>
        </w:rPr>
        <w:t>3. «Электр энергетикасындағы жекешелендiру және қайта құрылымдау бағдарламасы туралы» Қазақстан Республикасы Үкіметінiң 1996 жылғы 30 мамырдағы № 663 қаулысына (Қазақстан Республикасының П</w:t>
      </w:r>
      <w:r>
        <w:rPr>
          <w:rStyle w:val="s0"/>
        </w:rPr>
        <w:t>ҮАЖ</w:t>
      </w:r>
      <w:r>
        <w:rPr>
          <w:rStyle w:val="s0"/>
        </w:rPr>
        <w:t xml:space="preserve">-ы , 1996 ж., № 25, 210-құжат) 1-қосымшадағы Қазақстан Республикасының Энергетика және көмiр өнеркәсiбi министрлігінiң 1996 жылы коммуналдық меншiкке берiлетiн энергетикалық жүйесiнiң мемлекеттік кәсiпорындары мен құрылымдық бөлiмшелерi тiзбесiнен: </w:t>
      </w:r>
    </w:p>
    <w:p w:rsidR="00000000" w:rsidRDefault="009F3C73">
      <w:pPr>
        <w:ind w:firstLine="400"/>
        <w:jc w:val="both"/>
      </w:pPr>
      <w:r>
        <w:rPr>
          <w:rStyle w:val="s0"/>
        </w:rPr>
        <w:t>«Ат</w:t>
      </w:r>
      <w:r>
        <w:rPr>
          <w:rStyle w:val="s0"/>
        </w:rPr>
        <w:t xml:space="preserve">ырау жылу топтары АҚ бiрге (Атырауэнергия)» деген жол алынып тасталсын. </w:t>
      </w:r>
    </w:p>
    <w:p w:rsidR="00000000" w:rsidRDefault="009F3C73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F3C73">
      <w:pPr>
        <w:ind w:firstLine="400"/>
        <w:jc w:val="both"/>
      </w:pPr>
      <w:r>
        <w:rPr>
          <w:rStyle w:val="s0"/>
        </w:rPr>
        <w:t> </w:t>
      </w:r>
    </w:p>
    <w:p w:rsidR="00000000" w:rsidRDefault="009F3C73">
      <w:r>
        <w:rPr>
          <w:rStyle w:val="s0"/>
          <w:b/>
          <w:bCs/>
        </w:rPr>
        <w:t> </w:t>
      </w:r>
    </w:p>
    <w:p w:rsidR="00000000" w:rsidRDefault="009F3C7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F3C73">
      <w:r>
        <w:rPr>
          <w:rStyle w:val="s0"/>
          <w:b/>
          <w:bCs/>
        </w:rPr>
        <w:t xml:space="preserve">Премьер-Министрi </w:t>
      </w:r>
    </w:p>
    <w:p w:rsidR="00000000" w:rsidRDefault="009F3C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C73" w:rsidRDefault="009F3C73" w:rsidP="009F3C73">
      <w:r>
        <w:separator/>
      </w:r>
    </w:p>
  </w:endnote>
  <w:endnote w:type="continuationSeparator" w:id="0">
    <w:p w:rsidR="009F3C73" w:rsidRDefault="009F3C73" w:rsidP="009F3C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C73" w:rsidRDefault="009F3C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C73" w:rsidRDefault="009F3C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C73" w:rsidRDefault="009F3C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C73" w:rsidRDefault="009F3C73" w:rsidP="009F3C73">
      <w:r>
        <w:separator/>
      </w:r>
    </w:p>
  </w:footnote>
  <w:footnote w:type="continuationSeparator" w:id="0">
    <w:p w:rsidR="009F3C73" w:rsidRDefault="009F3C73" w:rsidP="009F3C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C73" w:rsidRDefault="009F3C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C73" w:rsidRDefault="009F3C73" w:rsidP="009F3C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3C73" w:rsidRDefault="009F3C73" w:rsidP="009F3C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«Атырауэнерго» республикалық мемлекеттік кәсiпорнын қайта ұйымдастыру туралы» Қазақстан Республикасы Үкіметінiң 1996 жылғы 24 қазандағы № 1295 Қаулысы (2013.05.08. берілген өзгерістермен)</w:t>
    </w:r>
  </w:p>
  <w:p w:rsidR="009F3C73" w:rsidRPr="009F3C73" w:rsidRDefault="009F3C73" w:rsidP="009F3C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24.10.1996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3C73" w:rsidRDefault="009F3C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3C73"/>
    <w:rsid w:val="009F3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3C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3C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3C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3C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3C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3C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3C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3C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5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5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1680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«Атырауэнерго» республикалық мемлекеттік кәсiпорнын қайта ұйымдастыру туралы» Қазақстан Республикасы Үкіметінiң 1996 жылғы 24 қазандағы № 1295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2024-02-20T07:23:00Z</dcterms:created>
  <dcterms:modified xsi:type="dcterms:W3CDTF">2024-02-20T07:23:00Z</dcterms:modified>
</cp:coreProperties>
</file>