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D05B3">
      <w:pPr>
        <w:spacing w:after="240"/>
        <w:jc w:val="center"/>
      </w:pPr>
      <w:bookmarkStart w:id="0" w:name="_GoBack"/>
      <w:bookmarkEnd w:id="0"/>
      <w:r>
        <w:rPr>
          <w:rStyle w:val="s1"/>
        </w:rPr>
        <w:t>Орталық және жергілікті атқарушы органдарда заң жұмысының сапасын</w:t>
      </w:r>
      <w:r>
        <w:t xml:space="preserve"> </w:t>
      </w:r>
      <w:r>
        <w:br/>
      </w:r>
      <w:r>
        <w:rPr>
          <w:rStyle w:val="s1"/>
        </w:rPr>
        <w:t>арттыру жөніндегі қосымша шаралар туралы Қазақстан Республикасы</w:t>
      </w:r>
      <w:r>
        <w:t xml:space="preserve"> </w:t>
      </w:r>
      <w:r>
        <w:br/>
      </w:r>
      <w:r>
        <w:rPr>
          <w:rStyle w:val="s1"/>
        </w:rPr>
        <w:t>Үкіметінің</w:t>
      </w:r>
      <w:r>
        <w:rPr>
          <w:rStyle w:val="s1"/>
        </w:rPr>
        <w:t xml:space="preserve"> 2000 жылғы 7 маусымдағы № 868 Қаулысы</w:t>
      </w:r>
    </w:p>
    <w:p w:rsidR="00000000" w:rsidRDefault="009D05B3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2006 жылғы 9 қарашадағы № 1072 </w:t>
      </w:r>
      <w:hyperlink r:id="rId7" w:anchor="sub_id=40" w:history="1">
        <w:r>
          <w:rPr>
            <w:rStyle w:val="a3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9D05B3">
      <w:pPr>
        <w:ind w:firstLine="400"/>
        <w:jc w:val="both"/>
      </w:pPr>
      <w:r>
        <w:rPr>
          <w:rStyle w:val="s0"/>
        </w:rPr>
        <w:t> </w:t>
      </w:r>
    </w:p>
    <w:p w:rsidR="00000000" w:rsidRDefault="009D05B3">
      <w:pPr>
        <w:ind w:firstLine="400"/>
        <w:jc w:val="both"/>
      </w:pPr>
      <w:r>
        <w:t>Қазақстан</w:t>
      </w:r>
      <w:r>
        <w:t xml:space="preserve"> Республикасы Конституциясының 69-бабы 3-тармағының "Қазақстан Республикасының Үкіметі туралы" Қазақстан Республикасы Конституциялық заңының </w:t>
      </w:r>
      <w:r>
        <w:t>10-бабы 1-тармағының және "Нормативтік құқықтық актілер туралы" Қазақстан Республикасы Заңының 4-бабы 3-тармағының төмен тұрған деңгейдегі әрбір нормативтік құқықтық кесімді жоғары тұрған деңгейдегі кесімдерге сәйкес келтіру қажеттілігі туралы талаптарын о</w:t>
      </w:r>
      <w:r>
        <w:t>рындауды қамтамасыз ету мақсатында, сондай-ақ орталық және жергілікті атқарушы органдардағы заң жұмысының сапасын көтеру, олар қабылдайтын шешімдердің заңдылығын қамтамасыз ету, олардың қызметінде азаматтардың құқықтары мен еркіндіктерінің бұзылу жағдайлар</w:t>
      </w:r>
      <w:r>
        <w:t xml:space="preserve">ының алдын алу мақсатында Қазақстан Республикасының Үкіметі қаулы етеді: </w:t>
      </w:r>
    </w:p>
    <w:p w:rsidR="00000000" w:rsidRDefault="009D05B3">
      <w:pPr>
        <w:ind w:firstLine="400"/>
        <w:jc w:val="both"/>
      </w:pPr>
      <w:r>
        <w:t>1. Қазақстан Республикасының орталық атқарушы органдары және олардың ведомстволары Қазақстан Республикасының Үкіметі бекіткен осы органдардың штат санының лимиті шегінде, ал жергілік</w:t>
      </w:r>
      <w:r>
        <w:t>ті атқарушы органдар - облыстардың, Астана және Алматы қалаларының әкімдері бекіткен осы органдардың штат санының лимиті шегінде бір айлық мерзімде өз құрылымында дербес заң қызметтерінің құрылымдық бөлімшелерін (дербес бөлімдерді, басқармаларды, департаме</w:t>
      </w:r>
      <w:r>
        <w:t xml:space="preserve">нттерді) құруды қамтамасыз етсін. </w:t>
      </w:r>
    </w:p>
    <w:p w:rsidR="00000000" w:rsidRDefault="009D05B3">
      <w:pPr>
        <w:ind w:firstLine="400"/>
        <w:jc w:val="both"/>
      </w:pPr>
      <w:r>
        <w:rPr>
          <w:rStyle w:val="s0"/>
        </w:rPr>
        <w:t>2. Орталық және жергілікті атқарушы органдардың басшылары:</w:t>
      </w:r>
    </w:p>
    <w:p w:rsidR="00000000" w:rsidRDefault="009D05B3">
      <w:pPr>
        <w:ind w:firstLine="400"/>
        <w:jc w:val="both"/>
      </w:pPr>
      <w:r>
        <w:t>екі апталық мерзімде нормативтік құқықтық кесімдердің жобаларын міндетті түрде заң қызметтерімен келісуді көздейтін осы жобаларды дайындаудың ішківедомстволық ере</w:t>
      </w:r>
      <w:r>
        <w:t xml:space="preserve">желерін әзірлесін және Қазақстан Республикасының Әділет министрлігімен келіскеннен кейін бекітсін. </w:t>
      </w:r>
    </w:p>
    <w:p w:rsidR="00000000" w:rsidRDefault="009D05B3">
      <w:pPr>
        <w:ind w:firstLine="400"/>
        <w:jc w:val="both"/>
      </w:pPr>
      <w:r>
        <w:t xml:space="preserve">екі айлық мерзімде белгіленген тәртіппен заң қызметтеріндегі бос қызметтерді білікті мамандармен толықтыруды қамтамасыз етсін; </w:t>
      </w:r>
    </w:p>
    <w:p w:rsidR="00000000" w:rsidRDefault="009D05B3">
      <w:pPr>
        <w:ind w:firstLine="400"/>
        <w:jc w:val="both"/>
      </w:pPr>
      <w:r>
        <w:t>"Мемлекеттік басқару органда</w:t>
      </w:r>
      <w:r>
        <w:t>рының және оларға қарасты кәсіпорындардың, мекемелердің заң қызметі туралы ережені бекіту туралы" Қазақстан Республикасы Министрлер Кабинетінің 1995 жылғы 5 мамырдағы № 624 қаулысымен бекітілген Мемлекеттік басқару органдарының және олардың ведомстволық ба</w:t>
      </w:r>
      <w:r>
        <w:t>ғынысты</w:t>
      </w:r>
      <w:r>
        <w:t xml:space="preserve"> кәсіпорындарының, ұйымдарының заң қызметі туралы ережесі талаптарының қатаң орындалуын қамтамасыз етсін. </w:t>
      </w:r>
    </w:p>
    <w:p w:rsidR="00000000" w:rsidRDefault="009D05B3">
      <w:pPr>
        <w:ind w:firstLine="400"/>
        <w:jc w:val="both"/>
      </w:pPr>
      <w:r>
        <w:rPr>
          <w:rStyle w:val="s0"/>
        </w:rPr>
        <w:t>3. Қазақстан Республикасының Әділет министрлігі:</w:t>
      </w:r>
    </w:p>
    <w:p w:rsidR="00000000" w:rsidRDefault="009D05B3">
      <w:pPr>
        <w:ind w:firstLine="400"/>
        <w:jc w:val="both"/>
      </w:pPr>
      <w:r>
        <w:t>заңнаманың жекелеген салалары бойынша тақырыптық лекциялар циклын әзірлесін, олардың тиісті м</w:t>
      </w:r>
      <w:r>
        <w:t xml:space="preserve">инистрліктерде, агенттіктер мен ведомстволарда оқылуын қамтамасыз етсін; </w:t>
      </w:r>
    </w:p>
    <w:p w:rsidR="00000000" w:rsidRDefault="009D05B3">
      <w:pPr>
        <w:ind w:firstLine="400"/>
        <w:jc w:val="both"/>
      </w:pPr>
      <w:r>
        <w:t>министрліктер, агенттіктер мен ведомстволар басшыларының орынбасарларын, сондай-ақ олардың құрылымдық бөлімшелерінің басшылары мен басшыларының орынбасарларын олардың тиісті мемлекет</w:t>
      </w:r>
      <w:r>
        <w:t xml:space="preserve">тік органның құзыретіне кіретін мәселелер бойынша қолданылып жүрген заңнама нормаларын білуін тексеру мақсатында жүйелі (жылына 1 реттен сирек болмайтын мерзімділікпен) компьютерлік тестілеуді ұйымдастырсын; </w:t>
      </w:r>
    </w:p>
    <w:p w:rsidR="00000000" w:rsidRDefault="009D05B3">
      <w:pPr>
        <w:ind w:firstLine="400"/>
        <w:jc w:val="both"/>
      </w:pPr>
      <w:r>
        <w:t>тестілеудің нәтижелері туралы тиісті мемлекетті</w:t>
      </w:r>
      <w:r>
        <w:t xml:space="preserve">к органдарды, сондай-ақ Қазақстан Республикасының Үкіметін хабардар етсін; </w:t>
      </w:r>
    </w:p>
    <w:p w:rsidR="00000000" w:rsidRDefault="009D05B3">
      <w:pPr>
        <w:ind w:firstLine="400"/>
        <w:jc w:val="both"/>
      </w:pPr>
      <w:r>
        <w:t>министрліктердің, агенттіктер мен ведомстволардың келісуі бойынша олардың заң қызметтері қызметкерлерінің Қазақстан Республикасының Әділет министрлігінде жүйелі тағлымдамалардан өт</w:t>
      </w:r>
      <w:r>
        <w:t xml:space="preserve">уін ұйымдастырсын. </w:t>
      </w:r>
    </w:p>
    <w:p w:rsidR="00000000" w:rsidRDefault="009D05B3">
      <w:pPr>
        <w:ind w:firstLine="400"/>
        <w:jc w:val="both"/>
      </w:pPr>
      <w:r>
        <w:t xml:space="preserve">4. «Қазақстан Республикасының министрліктерінде, мемлекеттік комитеттері мен өзге де орталық атқарушы органдарында заң қызметінің жай-күйін жақсарту және оның жұмысының сапасын арттыру шаралары туралы» Қазақстан Республикасы Үкіметінің </w:t>
      </w:r>
      <w:r>
        <w:t xml:space="preserve">1996 жылғы 29 сәуірдегі № 521 </w:t>
      </w:r>
      <w:hyperlink r:id="rId8" w:anchor="sub_id=300" w:history="1">
        <w:r>
          <w:rPr>
            <w:rStyle w:val="a3"/>
          </w:rPr>
          <w:t>қаулысының</w:t>
        </w:r>
      </w:hyperlink>
      <w:r>
        <w:t xml:space="preserve"> 3-тармағы күші жойылды деп танылсын (Қазақстан Республикасының ПҮКЖ-ы, 1996 ж., № 18, 152-құжат). </w:t>
      </w:r>
    </w:p>
    <w:p w:rsidR="00000000" w:rsidRDefault="009D05B3">
      <w:pPr>
        <w:ind w:firstLine="400"/>
        <w:jc w:val="both"/>
      </w:pPr>
      <w:r>
        <w:rPr>
          <w:rStyle w:val="s0"/>
        </w:rPr>
        <w:t>5. Осы қаулы қол қойылған күнінен б</w:t>
      </w:r>
      <w:r>
        <w:rPr>
          <w:rStyle w:val="s0"/>
        </w:rPr>
        <w:t>астап күшіне енеді.</w:t>
      </w:r>
    </w:p>
    <w:p w:rsidR="00000000" w:rsidRDefault="009D05B3">
      <w:pPr>
        <w:ind w:firstLine="400"/>
        <w:jc w:val="both"/>
      </w:pPr>
      <w:r>
        <w:rPr>
          <w:rStyle w:val="s0"/>
        </w:rPr>
        <w:t> </w:t>
      </w:r>
    </w:p>
    <w:p w:rsidR="00000000" w:rsidRDefault="009D05B3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</w:t>
      </w:r>
    </w:p>
    <w:p w:rsidR="00000000" w:rsidRDefault="009D05B3">
      <w:pPr>
        <w:ind w:firstLine="400"/>
        <w:jc w:val="both"/>
      </w:pPr>
      <w:r>
        <w:rPr>
          <w:rStyle w:val="s0"/>
        </w:rPr>
        <w:t>Премьер-Министрі</w:t>
      </w:r>
    </w:p>
    <w:p w:rsidR="00000000" w:rsidRDefault="009D05B3">
      <w:pPr>
        <w:ind w:firstLine="400"/>
        <w:jc w:val="both"/>
      </w:pPr>
      <w:r>
        <w:rPr>
          <w:rStyle w:val="s0"/>
        </w:rPr>
        <w:t> </w:t>
      </w:r>
    </w:p>
    <w:p w:rsidR="00000000" w:rsidRDefault="009D05B3">
      <w:pPr>
        <w:ind w:firstLine="400"/>
        <w:jc w:val="both"/>
      </w:pPr>
      <w:r>
        <w:rPr>
          <w:rStyle w:val="s0"/>
        </w:rPr>
        <w:t> </w:t>
      </w:r>
    </w:p>
    <w:p w:rsidR="00000000" w:rsidRDefault="009D05B3">
      <w:pPr>
        <w:ind w:firstLine="400"/>
        <w:jc w:val="both"/>
      </w:pPr>
      <w:r>
        <w:rPr>
          <w:rStyle w:val="s0"/>
        </w:rPr>
        <w:t> </w:t>
      </w:r>
    </w:p>
    <w:p w:rsidR="00000000" w:rsidRDefault="009D05B3">
      <w:pPr>
        <w:ind w:firstLine="400"/>
        <w:jc w:val="both"/>
      </w:pPr>
      <w:r>
        <w:rPr>
          <w:rStyle w:val="s0"/>
        </w:rPr>
        <w:t> </w:t>
      </w:r>
    </w:p>
    <w:p w:rsidR="00000000" w:rsidRDefault="009D05B3">
      <w:pPr>
        <w:ind w:firstLine="400"/>
        <w:jc w:val="both"/>
      </w:pPr>
      <w:r>
        <w:rPr>
          <w:rStyle w:val="s0"/>
        </w:rPr>
        <w:t> </w:t>
      </w:r>
    </w:p>
    <w:p w:rsidR="00000000" w:rsidRDefault="009D05B3">
      <w:pPr>
        <w:ind w:firstLine="400"/>
        <w:jc w:val="both"/>
      </w:pPr>
      <w:r>
        <w:rPr>
          <w:rStyle w:val="s0"/>
        </w:rPr>
        <w:t> </w:t>
      </w:r>
    </w:p>
    <w:p w:rsidR="00000000" w:rsidRDefault="009D05B3">
      <w:pPr>
        <w:ind w:firstLine="400"/>
        <w:jc w:val="both"/>
      </w:pPr>
      <w:r>
        <w:rPr>
          <w:rStyle w:val="s0"/>
        </w:rPr>
        <w:t> </w:t>
      </w:r>
    </w:p>
    <w:p w:rsidR="00000000" w:rsidRDefault="009D05B3">
      <w:pPr>
        <w:ind w:firstLine="400"/>
        <w:jc w:val="both"/>
      </w:pPr>
      <w:r>
        <w:rPr>
          <w:rStyle w:val="s0"/>
        </w:rPr>
        <w:t> </w:t>
      </w:r>
    </w:p>
    <w:p w:rsidR="00000000" w:rsidRDefault="009D05B3">
      <w:pPr>
        <w:ind w:firstLine="400"/>
        <w:jc w:val="both"/>
      </w:pPr>
      <w:r>
        <w:rPr>
          <w:rStyle w:val="s0"/>
        </w:rPr>
        <w:t> </w:t>
      </w:r>
    </w:p>
    <w:p w:rsidR="00000000" w:rsidRDefault="009D05B3">
      <w:pPr>
        <w:ind w:firstLine="400"/>
        <w:jc w:val="both"/>
      </w:pPr>
      <w:r>
        <w:rPr>
          <w:rStyle w:val="s0"/>
        </w:rPr>
        <w:t> </w:t>
      </w:r>
    </w:p>
    <w:p w:rsidR="00000000" w:rsidRDefault="009D05B3">
      <w:pPr>
        <w:ind w:firstLine="400"/>
        <w:jc w:val="both"/>
      </w:pPr>
      <w:r>
        <w:rPr>
          <w:rStyle w:val="s0"/>
        </w:rPr>
        <w:t> </w:t>
      </w:r>
    </w:p>
    <w:p w:rsidR="00000000" w:rsidRDefault="009D05B3">
      <w:pPr>
        <w:ind w:firstLine="400"/>
        <w:jc w:val="both"/>
      </w:pPr>
      <w:r>
        <w:rPr>
          <w:rStyle w:val="s0"/>
        </w:rPr>
        <w:t> </w:t>
      </w:r>
    </w:p>
    <w:p w:rsidR="00000000" w:rsidRDefault="009D05B3">
      <w:pPr>
        <w:ind w:firstLine="400"/>
        <w:jc w:val="both"/>
      </w:pPr>
      <w:r>
        <w:rPr>
          <w:rStyle w:val="s0"/>
        </w:rPr>
        <w:t> </w:t>
      </w:r>
    </w:p>
    <w:p w:rsidR="00000000" w:rsidRDefault="009D05B3">
      <w:pPr>
        <w:ind w:firstLine="400"/>
        <w:jc w:val="both"/>
      </w:pPr>
      <w:r>
        <w:rPr>
          <w:rStyle w:val="s0"/>
        </w:rPr>
        <w:t> </w:t>
      </w:r>
    </w:p>
    <w:p w:rsidR="00000000" w:rsidRDefault="009D05B3">
      <w:pPr>
        <w:ind w:firstLine="400"/>
        <w:jc w:val="both"/>
      </w:pPr>
      <w:r>
        <w:rPr>
          <w:rStyle w:val="s0"/>
        </w:rPr>
        <w:t> </w:t>
      </w:r>
    </w:p>
    <w:p w:rsidR="00000000" w:rsidRDefault="009D05B3">
      <w:pPr>
        <w:ind w:firstLine="400"/>
        <w:jc w:val="both"/>
      </w:pPr>
      <w:r>
        <w:rPr>
          <w:rStyle w:val="s0"/>
        </w:rPr>
        <w:t> </w:t>
      </w:r>
    </w:p>
    <w:p w:rsidR="00000000" w:rsidRDefault="009D05B3">
      <w:pPr>
        <w:ind w:firstLine="400"/>
        <w:jc w:val="both"/>
      </w:pPr>
      <w:r>
        <w:rPr>
          <w:rStyle w:val="s0"/>
        </w:rPr>
        <w:t> </w:t>
      </w:r>
    </w:p>
    <w:p w:rsidR="00000000" w:rsidRDefault="009D05B3">
      <w:pPr>
        <w:ind w:firstLine="400"/>
        <w:jc w:val="both"/>
      </w:pPr>
      <w:r>
        <w:rPr>
          <w:rStyle w:val="s0"/>
        </w:rPr>
        <w:t> </w:t>
      </w:r>
    </w:p>
    <w:p w:rsidR="00000000" w:rsidRDefault="009D05B3">
      <w:pPr>
        <w:ind w:firstLine="400"/>
        <w:jc w:val="both"/>
      </w:pPr>
      <w:r>
        <w:rPr>
          <w:rStyle w:val="s0"/>
        </w:rPr>
        <w:t> </w:t>
      </w:r>
    </w:p>
    <w:p w:rsidR="00000000" w:rsidRDefault="009D05B3">
      <w:pPr>
        <w:ind w:firstLine="400"/>
        <w:jc w:val="both"/>
      </w:pPr>
      <w:r>
        <w:rPr>
          <w:rStyle w:val="s0"/>
        </w:rPr>
        <w:t> </w:t>
      </w:r>
    </w:p>
    <w:p w:rsidR="00000000" w:rsidRDefault="009D05B3">
      <w:pPr>
        <w:ind w:firstLine="400"/>
        <w:jc w:val="both"/>
      </w:pPr>
      <w:r>
        <w:rPr>
          <w:rStyle w:val="s0"/>
        </w:rPr>
        <w:t> </w:t>
      </w:r>
    </w:p>
    <w:p w:rsidR="00000000" w:rsidRDefault="009D05B3">
      <w:pPr>
        <w:ind w:firstLine="400"/>
        <w:jc w:val="both"/>
      </w:pPr>
      <w:r>
        <w:rPr>
          <w:rStyle w:val="s0"/>
        </w:rPr>
        <w:t> </w:t>
      </w:r>
    </w:p>
    <w:p w:rsidR="00000000" w:rsidRDefault="009D05B3">
      <w:pPr>
        <w:ind w:firstLine="400"/>
        <w:jc w:val="both"/>
      </w:pPr>
      <w:r>
        <w:rPr>
          <w:rStyle w:val="s0"/>
        </w:rPr>
        <w:t> </w:t>
      </w:r>
    </w:p>
    <w:p w:rsidR="00000000" w:rsidRDefault="009D05B3">
      <w:pPr>
        <w:ind w:firstLine="400"/>
        <w:jc w:val="both"/>
      </w:pPr>
      <w:r>
        <w:rPr>
          <w:rStyle w:val="s0"/>
        </w:rPr>
        <w:t> </w:t>
      </w:r>
    </w:p>
    <w:p w:rsidR="00000000" w:rsidRDefault="009D05B3">
      <w:pPr>
        <w:ind w:firstLine="400"/>
        <w:jc w:val="both"/>
      </w:pPr>
      <w:r>
        <w:rPr>
          <w:rStyle w:val="s0"/>
        </w:rPr>
        <w:t> </w:t>
      </w:r>
    </w:p>
    <w:p w:rsidR="00000000" w:rsidRDefault="009D05B3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D05B3" w:rsidRDefault="009D05B3" w:rsidP="009D05B3">
      <w:r>
        <w:separator/>
      </w:r>
    </w:p>
  </w:endnote>
  <w:endnote w:type="continuationSeparator" w:id="0">
    <w:p w:rsidR="009D05B3" w:rsidRDefault="009D05B3" w:rsidP="009D05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05B3" w:rsidRDefault="009D05B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05B3" w:rsidRDefault="009D05B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05B3" w:rsidRDefault="009D05B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D05B3" w:rsidRDefault="009D05B3" w:rsidP="009D05B3">
      <w:r>
        <w:separator/>
      </w:r>
    </w:p>
  </w:footnote>
  <w:footnote w:type="continuationSeparator" w:id="0">
    <w:p w:rsidR="009D05B3" w:rsidRDefault="009D05B3" w:rsidP="009D05B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05B3" w:rsidRDefault="009D05B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05B3" w:rsidRDefault="009D05B3" w:rsidP="009D05B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D05B3" w:rsidRDefault="009D05B3" w:rsidP="009D05B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Орталық және жергілікті атқарушы органдарда заң жұмысының сапасын арттыру жөніндегі қосымша шаралар туралы Қазақстан Республикасы Үкіметінің 2000 жылғы 7 маусымдағы № 868 Қаулысы (күші жойылды)</w:t>
    </w:r>
  </w:p>
  <w:p w:rsidR="009D05B3" w:rsidRPr="009D05B3" w:rsidRDefault="009D05B3" w:rsidP="009D05B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16.11.2006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05B3" w:rsidRDefault="009D05B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D05B3"/>
    <w:rsid w:val="009D05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D05B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D05B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D05B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D05B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D05B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D05B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D05B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D05B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0007659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77099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406</Words>
  <Characters>3521</Characters>
  <Application>Microsoft Office Word</Application>
  <DocSecurity>0</DocSecurity>
  <Lines>29</Lines>
  <Paragraphs>7</Paragraphs>
  <ScaleCrop>false</ScaleCrop>
  <Company>SPecialiST RePack</Company>
  <LinksUpToDate>false</LinksUpToDate>
  <CharactersWithSpaces>3920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Орталық және жергілікті атқарушы органдарда заң жұмысының сапасын арттыру жөніндегі қосымша шаралар туралы Қазақстан Республикасы Үкіметінің 2000 жылғы 7 маусымдағы № 868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2024-02-22T14:13:00Z</dcterms:created>
  <dcterms:modified xsi:type="dcterms:W3CDTF">2024-02-22T14:13:00Z</dcterms:modified>
</cp:coreProperties>
</file>