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4D6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Зейнетақы қорына қаржыны аудару кезiнде</w:t>
      </w:r>
      <w:r>
        <w:t xml:space="preserve"> </w:t>
      </w:r>
      <w:r>
        <w:br/>
      </w:r>
      <w:r>
        <w:rPr>
          <w:rStyle w:val="s1"/>
        </w:rPr>
        <w:t>берешек сомасына салынатын өсiмдi арттыру туралы Қазақстан</w:t>
      </w:r>
      <w:r>
        <w:t xml:space="preserve"> </w:t>
      </w:r>
      <w:r>
        <w:br/>
      </w:r>
      <w:r>
        <w:rPr>
          <w:rStyle w:val="s1"/>
        </w:rPr>
        <w:t>Республикасы Министрлер Кабинетінің қаулысы 31 мамыр 1993</w:t>
      </w:r>
      <w:r>
        <w:t xml:space="preserve"> </w:t>
      </w:r>
      <w:r>
        <w:br/>
      </w:r>
      <w:r>
        <w:rPr>
          <w:rStyle w:val="s1"/>
        </w:rPr>
        <w:t>ж. № 444</w:t>
      </w:r>
    </w:p>
    <w:p w:rsidR="00000000" w:rsidRDefault="006E4D67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6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E4D67">
      <w:pPr>
        <w:ind w:firstLine="400"/>
        <w:jc w:val="both"/>
      </w:pPr>
      <w:r>
        <w:t>Қазақстан</w:t>
      </w:r>
      <w:r>
        <w:t xml:space="preserve"> Республикасы Зейнетақы қорына сақтандыру жарналарын төлемеу фактiлерiне жол бер</w:t>
      </w:r>
      <w:r>
        <w:t xml:space="preserve">меу және ақша қаражаттарын толығымен жинап, зейнетақыны Қазақстан Республикасы Зейнетақы қорынан мерзiмiнде төлеудi қамтамасыз ету үшiн қолайлы экономикалық жағдай жасау мақсатында Қазақстан Республикасының Министрлер Кабинетi қаулы етедi: </w:t>
      </w:r>
    </w:p>
    <w:p w:rsidR="00000000" w:rsidRDefault="006E4D67">
      <w:pPr>
        <w:ind w:firstLine="400"/>
        <w:jc w:val="both"/>
      </w:pPr>
      <w:r>
        <w:t>1. Қазақстан Ре</w:t>
      </w:r>
      <w:r>
        <w:t xml:space="preserve">спубликасы Зейнетақы қорына ақша аудару барысында мерзiмiн өткiзiп алған әр күнiнен салынатын өсiм берешек сомасының 1,5 процентi мөлшерiнде белгiленсiн. </w:t>
      </w:r>
    </w:p>
    <w:p w:rsidR="00000000" w:rsidRDefault="006E4D67">
      <w:pPr>
        <w:ind w:firstLine="400"/>
        <w:jc w:val="both"/>
      </w:pPr>
      <w:r>
        <w:t>Республикалық және жергiлiктi бюджеттердiң есебiнен қаржыландырылатын мекемелер сақтандыру жарналарын</w:t>
      </w:r>
      <w:r>
        <w:t xml:space="preserve"> аударуды кiдiрткенi үшiн өсiм төлеуден босатылады. </w:t>
      </w:r>
    </w:p>
    <w:p w:rsidR="00000000" w:rsidRDefault="006E4D67">
      <w:pPr>
        <w:ind w:firstLine="400"/>
        <w:jc w:val="both"/>
      </w:pPr>
      <w:r>
        <w:t xml:space="preserve">Бюджеттік мекемелер осы қаулы шыққаннан кейiн төлеген сақтандыру жарналарын аударуды кiдiрткенi үшiн алынатын өсiм олардың алдағы төлемдерiнiң есебiне жатқызылады. </w:t>
      </w:r>
    </w:p>
    <w:p w:rsidR="00000000" w:rsidRDefault="006E4D67">
      <w:pPr>
        <w:ind w:firstLine="400"/>
        <w:jc w:val="both"/>
      </w:pPr>
      <w:r>
        <w:t>1-тармағы жаңа абзацпен толықтырылды -</w:t>
      </w:r>
      <w:r>
        <w:t xml:space="preserve"> ҚРМК-нiң 9.12.1993 ж. № 1229 қаулысымен. </w:t>
      </w:r>
    </w:p>
    <w:p w:rsidR="00000000" w:rsidRDefault="006E4D67">
      <w:pPr>
        <w:spacing w:after="240"/>
        <w:ind w:firstLine="400"/>
        <w:jc w:val="both"/>
      </w:pPr>
      <w:r>
        <w:t>2. Қазақстан Республикасының Халықты әлеуметтiк жағынан қорғау министрлігі Қаржы министрлігімен және Қазақстан Республикасы Ұлттық мемлекеттік банкiмен бiрлесе отырып, Қазақстан Республикасы Зейнетақы қоры жарнала</w:t>
      </w:r>
      <w:r>
        <w:t>рының төленiп, есепке алынуы және Қазақстан Республикасы Зейнетақы қоры қаржыларының жұмсалуы тәртібін екi ай мерзiмде әзiрлеп, Қазақстан Республикасы Министрлер Кабинетінің қарауына енгiзсiн.</w:t>
      </w:r>
    </w:p>
    <w:p w:rsidR="00000000" w:rsidRDefault="006E4D67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6E4D67">
      <w:pPr>
        <w:ind w:firstLine="400"/>
        <w:jc w:val="both"/>
      </w:pPr>
      <w:r>
        <w:t xml:space="preserve">Премьер-министрi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D67" w:rsidRDefault="006E4D67" w:rsidP="006E4D67">
      <w:r>
        <w:separator/>
      </w:r>
    </w:p>
  </w:endnote>
  <w:endnote w:type="continuationSeparator" w:id="0">
    <w:p w:rsidR="006E4D67" w:rsidRDefault="006E4D67" w:rsidP="006E4D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D67" w:rsidRDefault="006E4D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D67" w:rsidRDefault="006E4D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D67" w:rsidRDefault="006E4D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D67" w:rsidRDefault="006E4D67" w:rsidP="006E4D67">
      <w:r>
        <w:separator/>
      </w:r>
    </w:p>
  </w:footnote>
  <w:footnote w:type="continuationSeparator" w:id="0">
    <w:p w:rsidR="006E4D67" w:rsidRDefault="006E4D67" w:rsidP="006E4D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D67" w:rsidRDefault="006E4D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D67" w:rsidRDefault="006E4D67" w:rsidP="006E4D6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E4D67" w:rsidRPr="006E4D67" w:rsidRDefault="006E4D67" w:rsidP="006E4D6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Зейнетақы қорына қаржыны аудару кезінде берешек сомасына салынатын өсімді арттыру туралы Қазақстан Республикасы Министрлер Кабинетінің 31 мамырдағы 1993 ж. № 444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D67" w:rsidRDefault="006E4D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4D67"/>
    <w:rsid w:val="006E4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4D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4D6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E4D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4D6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4D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4D6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E4D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4D6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1528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Зейнетақы қорына қаржыны аудару кезінде берешек сомасына салынатын өсімді арттыру туралы Қазақстан Республикасы Министрлер Кабинетінің 31 мамырдағы 1993 ж. № 444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2024-02-23T00:12:00Z</dcterms:created>
  <dcterms:modified xsi:type="dcterms:W3CDTF">2024-02-23T00:12:00Z</dcterms:modified>
</cp:coreProperties>
</file>