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76D0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жанындағы Республикалық терминология комиссиясы туралы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1998 жылғы 21 сәуірдегі № 367 Қаулысы </w:t>
      </w:r>
    </w:p>
    <w:p w:rsidR="00000000" w:rsidRDefault="00EB76D0">
      <w:pPr>
        <w:pStyle w:val="pc"/>
      </w:pPr>
      <w:r>
        <w:rPr>
          <w:rStyle w:val="s3"/>
        </w:rPr>
        <w:t xml:space="preserve">(2021.09.02.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EB76D0">
      <w:pPr>
        <w:pStyle w:val="pc"/>
      </w:pPr>
      <w:r>
        <w:t> </w:t>
      </w:r>
    </w:p>
    <w:p w:rsidR="00000000" w:rsidRDefault="00EB76D0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2022 жылғы 9 наурыздағы № 114 </w:t>
      </w:r>
      <w:hyperlink r:id="rId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EB76D0">
      <w:pPr>
        <w:pStyle w:val="pc"/>
      </w:pPr>
      <w:r>
        <w:t> </w:t>
      </w:r>
    </w:p>
    <w:p w:rsidR="00000000" w:rsidRDefault="00EB76D0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2013.24.04. № 397 </w:t>
      </w:r>
      <w:hyperlink r:id="rId9" w:anchor="sub_id=100" w:history="1">
        <w:r>
          <w:rPr>
            <w:rStyle w:val="a4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тақырыбы жаңа редакцияда (</w:t>
      </w:r>
      <w:hyperlink r:id="rId1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B76D0">
      <w:pPr>
        <w:pStyle w:val="pc"/>
      </w:pPr>
      <w:r>
        <w:t> </w:t>
      </w:r>
    </w:p>
    <w:p w:rsidR="00000000" w:rsidRDefault="00EB76D0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2013.24.04. № 397 </w:t>
      </w:r>
      <w:hyperlink r:id="rId11" w:anchor="sub_id=100" w:history="1">
        <w:r>
          <w:rPr>
            <w:rStyle w:val="a4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кіріспе жаңа редакцияда (</w:t>
      </w:r>
      <w:hyperlink r:id="rId12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B76D0">
      <w:pPr>
        <w:pStyle w:val="pj"/>
      </w:pPr>
      <w:r>
        <w:rPr>
          <w:rStyle w:val="s0"/>
        </w:rPr>
        <w:t xml:space="preserve">«Қазақстан Республикасындағы тіл туралы» 1997 жылғы 11 шілдедегі Қазақстан Республикасы Заңының </w:t>
      </w:r>
      <w:hyperlink r:id="rId13" w:anchor="sub_id=24010000" w:history="1">
        <w:r>
          <w:rPr>
            <w:rStyle w:val="a4"/>
          </w:rPr>
          <w:t>24-1-бабының 1) тармақшасына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EB76D0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2013.24.04. № 397 </w:t>
      </w:r>
      <w:hyperlink r:id="rId14" w:anchor="sub_id=100" w:history="1">
        <w:r>
          <w:rPr>
            <w:rStyle w:val="a4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1-тарм</w:t>
      </w:r>
      <w:r>
        <w:rPr>
          <w:rStyle w:val="s3"/>
        </w:rPr>
        <w:t>ақ жаңа редакцияда (</w:t>
      </w:r>
      <w:hyperlink r:id="rId15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B76D0">
      <w:pPr>
        <w:pStyle w:val="pj"/>
      </w:pPr>
      <w:r>
        <w:rPr>
          <w:rStyle w:val="s0"/>
        </w:rPr>
        <w:t>1. Қоса беріліп отырған:</w:t>
      </w:r>
    </w:p>
    <w:p w:rsidR="00000000" w:rsidRDefault="00EB76D0">
      <w:pPr>
        <w:pStyle w:val="pj"/>
      </w:pPr>
      <w:r>
        <w:rPr>
          <w:rStyle w:val="s0"/>
        </w:rPr>
        <w:t xml:space="preserve">1) Қазақстан Республикасы Үкiметiнiң жанындағы Республикалық терминология комиссиясының </w:t>
      </w:r>
      <w:hyperlink w:anchor="sub1" w:history="1">
        <w:r>
          <w:rPr>
            <w:rStyle w:val="a4"/>
          </w:rPr>
          <w:t>құрамы</w:t>
        </w:r>
      </w:hyperlink>
      <w:r>
        <w:rPr>
          <w:rStyle w:val="s0"/>
        </w:rPr>
        <w:t>;</w:t>
      </w:r>
    </w:p>
    <w:p w:rsidR="00000000" w:rsidRDefault="00EB76D0">
      <w:pPr>
        <w:pStyle w:val="pj"/>
      </w:pPr>
      <w:r>
        <w:rPr>
          <w:rStyle w:val="s0"/>
        </w:rPr>
        <w:t>2) Қазақс</w:t>
      </w:r>
      <w:r>
        <w:rPr>
          <w:rStyle w:val="s0"/>
        </w:rPr>
        <w:t xml:space="preserve">тан Республикасы Үкiметiнiң жанындағы Республикалық терминология комиссиясы туралы </w:t>
      </w:r>
      <w:hyperlink w:anchor="sub100" w:history="1">
        <w:r>
          <w:rPr>
            <w:rStyle w:val="a4"/>
          </w:rPr>
          <w:t>ереже</w:t>
        </w:r>
      </w:hyperlink>
      <w:r>
        <w:rPr>
          <w:rStyle w:val="s0"/>
        </w:rPr>
        <w:t xml:space="preserve"> бекiтiлсiн.</w:t>
      </w:r>
    </w:p>
    <w:p w:rsidR="00000000" w:rsidRDefault="00EB76D0">
      <w:pPr>
        <w:pStyle w:val="pj"/>
      </w:pPr>
      <w:r>
        <w:t xml:space="preserve">2. </w:t>
      </w:r>
      <w:r>
        <w:rPr>
          <w:rStyle w:val="s0"/>
        </w:rPr>
        <w:t>ҚР</w:t>
      </w:r>
      <w:r>
        <w:rPr>
          <w:rStyle w:val="s0"/>
        </w:rPr>
        <w:t xml:space="preserve"> Үкіметінің 2013.24.04. № 397 </w:t>
      </w:r>
      <w:hyperlink r:id="rId16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7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B76D0">
      <w:pPr>
        <w:pStyle w:val="pj"/>
      </w:pPr>
      <w:r>
        <w:t xml:space="preserve">3. Мыналардың күшi жойылған деп танылсын: </w:t>
      </w:r>
    </w:p>
    <w:p w:rsidR="00000000" w:rsidRDefault="00EB76D0">
      <w:pPr>
        <w:pStyle w:val="pj"/>
      </w:pPr>
      <w:r>
        <w:t>«Қазақстан Республикасы Министрлер Кабинетi жанындағы Мемлекеттік терминология комиссиясы туралы» Қазақстан Республика</w:t>
      </w:r>
      <w:r>
        <w:t xml:space="preserve">сы Министрлер Кабинетінің 1994 жылғы 30 маусымдағы № 744 қаулысы (Қазақстан Республикасының ПҮАЖ-ы, 1994 ж., № 27, 304-құжат); </w:t>
      </w:r>
    </w:p>
    <w:p w:rsidR="00000000" w:rsidRDefault="00EB76D0">
      <w:pPr>
        <w:pStyle w:val="pj"/>
      </w:pPr>
      <w:r>
        <w:t>«Қазақстан Республикасы Министрлер Кабинетінің 1994 жылғы 30 маусымдағы № 744 қаулысына өзгерістер енгізу туралы» Қазақстан Респ</w:t>
      </w:r>
      <w:r>
        <w:t xml:space="preserve">убликасы Үкіметінiң </w:t>
      </w:r>
      <w:r>
        <w:rPr>
          <w:rStyle w:val="s0"/>
        </w:rPr>
        <w:t>1995 жылғы 17 қазандағы № 1339 қаулысы (Қазақстан Республикасының ПҮАЖ-ы, 1995 ж., № 33, 414-құжат).</w:t>
      </w:r>
    </w:p>
    <w:p w:rsidR="00000000" w:rsidRDefault="00EB76D0">
      <w:pPr>
        <w:pStyle w:val="pj"/>
      </w:pPr>
      <w:r>
        <w:rPr>
          <w:rStyle w:val="s0"/>
        </w:rPr>
        <w:t> </w:t>
      </w:r>
    </w:p>
    <w:p w:rsidR="00000000" w:rsidRDefault="00EB76D0">
      <w:pPr>
        <w:pStyle w:val="p"/>
      </w:pPr>
      <w:r>
        <w:rPr>
          <w:rStyle w:val="s0"/>
          <w:b/>
          <w:bCs/>
        </w:rPr>
        <w:t> </w:t>
      </w:r>
    </w:p>
    <w:p w:rsidR="00000000" w:rsidRDefault="00EB76D0">
      <w:pPr>
        <w:pStyle w:val="p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EB76D0">
      <w:pPr>
        <w:pStyle w:val="p"/>
      </w:pPr>
      <w:r>
        <w:rPr>
          <w:rStyle w:val="s0"/>
          <w:b/>
          <w:bCs/>
        </w:rPr>
        <w:t>Премьер-Министрi</w:t>
      </w:r>
    </w:p>
    <w:p w:rsidR="00000000" w:rsidRDefault="00EB76D0">
      <w:pPr>
        <w:pStyle w:val="p"/>
      </w:pPr>
      <w:r>
        <w:rPr>
          <w:rStyle w:val="s0"/>
          <w:b/>
          <w:bCs/>
        </w:rPr>
        <w:t> </w:t>
      </w:r>
    </w:p>
    <w:p w:rsidR="00000000" w:rsidRDefault="00EB76D0">
      <w:pPr>
        <w:pStyle w:val="pr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EB76D0">
      <w:pPr>
        <w:pStyle w:val="pr"/>
      </w:pPr>
      <w:r>
        <w:rPr>
          <w:rStyle w:val="s0"/>
        </w:rPr>
        <w:t>Үкіметін</w:t>
      </w:r>
      <w:r>
        <w:rPr>
          <w:rStyle w:val="s0"/>
        </w:rPr>
        <w:t>iң 1998 жылғы 21</w:t>
      </w:r>
    </w:p>
    <w:p w:rsidR="00000000" w:rsidRDefault="00EB76D0">
      <w:pPr>
        <w:pStyle w:val="pr"/>
      </w:pPr>
      <w:r>
        <w:rPr>
          <w:rStyle w:val="s0"/>
        </w:rPr>
        <w:t xml:space="preserve">сәуірдегі № 367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EB76D0">
      <w:pPr>
        <w:pStyle w:val="pr"/>
      </w:pPr>
      <w:r>
        <w:rPr>
          <w:rStyle w:val="s0"/>
        </w:rPr>
        <w:t>бекітілген</w:t>
      </w:r>
    </w:p>
    <w:p w:rsidR="00000000" w:rsidRDefault="00EB76D0">
      <w:pPr>
        <w:pStyle w:val="pc"/>
      </w:pPr>
      <w:r>
        <w:rPr>
          <w:rStyle w:val="s1"/>
        </w:rPr>
        <w:t> </w:t>
      </w:r>
    </w:p>
    <w:p w:rsidR="00000000" w:rsidRDefault="00EB76D0">
      <w:pPr>
        <w:pStyle w:val="pc"/>
      </w:pPr>
      <w:r>
        <w:t> </w:t>
      </w:r>
    </w:p>
    <w:p w:rsidR="00000000" w:rsidRDefault="00EB76D0">
      <w:pPr>
        <w:pStyle w:val="pji"/>
      </w:pPr>
      <w:r>
        <w:rPr>
          <w:rStyle w:val="s1"/>
        </w:rPr>
        <w:t> </w:t>
      </w:r>
      <w:r>
        <w:rPr>
          <w:rStyle w:val="s3"/>
        </w:rPr>
        <w:t>ҚР</w:t>
      </w:r>
      <w:r>
        <w:rPr>
          <w:rStyle w:val="s3"/>
        </w:rPr>
        <w:t xml:space="preserve"> Үкіметінің 2013.24.04. № 397 </w:t>
      </w:r>
      <w:hyperlink r:id="rId18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тақырыбы жаңа редакцияда (</w:t>
      </w:r>
      <w:hyperlink r:id="rId19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B76D0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жанындағы Республикалық терминология комиссиясы туралы</w:t>
      </w:r>
      <w:r>
        <w:rPr>
          <w:b/>
          <w:bCs/>
        </w:rPr>
        <w:br/>
      </w:r>
      <w:r>
        <w:rPr>
          <w:rStyle w:val="s1"/>
        </w:rPr>
        <w:t>ереже</w:t>
      </w:r>
    </w:p>
    <w:p w:rsidR="00000000" w:rsidRDefault="00EB76D0">
      <w:pPr>
        <w:pStyle w:val="pc"/>
      </w:pPr>
      <w:r>
        <w:t> </w:t>
      </w:r>
    </w:p>
    <w:p w:rsidR="00000000" w:rsidRDefault="00EB76D0">
      <w:pPr>
        <w:pStyle w:val="pc"/>
      </w:pPr>
      <w:r>
        <w:rPr>
          <w:rStyle w:val="s1"/>
        </w:rPr>
        <w:t>1. Жалпы ережелер</w:t>
      </w:r>
    </w:p>
    <w:p w:rsidR="00000000" w:rsidRDefault="00EB76D0">
      <w:pPr>
        <w:pStyle w:val="pc"/>
      </w:pPr>
      <w:r>
        <w:rPr>
          <w:rStyle w:val="s1"/>
        </w:rPr>
        <w:t> </w:t>
      </w:r>
    </w:p>
    <w:p w:rsidR="00000000" w:rsidRDefault="00EB76D0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2013.24.04. № 397 </w:t>
      </w:r>
      <w:hyperlink r:id="rId20" w:anchor="sub_id=100" w:history="1">
        <w:r>
          <w:rPr>
            <w:rStyle w:val="a4"/>
            <w:i/>
            <w:iCs/>
          </w:rPr>
          <w:t>Қ</w:t>
        </w:r>
        <w:r>
          <w:rPr>
            <w:rStyle w:val="a4"/>
            <w:i/>
            <w:iCs/>
          </w:rPr>
          <w:t>аулысымен</w:t>
        </w:r>
      </w:hyperlink>
      <w:r>
        <w:rPr>
          <w:rStyle w:val="s3"/>
        </w:rPr>
        <w:t xml:space="preserve"> 1-тармақ жаңа редакцияда (</w:t>
      </w:r>
      <w:hyperlink r:id="rId21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B76D0">
      <w:pPr>
        <w:pStyle w:val="pj"/>
      </w:pPr>
      <w:r>
        <w:rPr>
          <w:rStyle w:val="s0"/>
        </w:rPr>
        <w:t>1. Қазақстан Республикасы Үкіметінің жанындағы Республикалық терминология комиссиясы (бұдан әрі - Комиссия) экономиканың, ғыл</w:t>
      </w:r>
      <w:r>
        <w:rPr>
          <w:rStyle w:val="s0"/>
        </w:rPr>
        <w:t>ымның, техниканың, мәдениеттің барлық салалары бойынша қазақ тілінің терминологиялық лексикасы саласында ұсыныстар әзірлейтін консультациялық-кеңесші орган болып табылады.</w:t>
      </w:r>
    </w:p>
    <w:p w:rsidR="00000000" w:rsidRDefault="00EB76D0">
      <w:pPr>
        <w:pStyle w:val="pj"/>
      </w:pPr>
      <w:r>
        <w:t xml:space="preserve">2. Комиссия өз қызметiнде Қазақстан Республикасының </w:t>
      </w:r>
      <w:hyperlink r:id="rId22" w:history="1">
        <w:r>
          <w:rPr>
            <w:rStyle w:val="a4"/>
          </w:rPr>
          <w:t>Конституциясын,</w:t>
        </w:r>
      </w:hyperlink>
      <w:r>
        <w:t xml:space="preserve"> заңдарын, Қазақстан Республикасының Президентi мен Үкіметінiң актілерін, өзге де нормативтiк құқықтық актiлердi, сондай-ақ осы Ереженi басшылыққа алады. </w:t>
      </w:r>
    </w:p>
    <w:p w:rsidR="00000000" w:rsidRDefault="00EB76D0">
      <w:pPr>
        <w:pStyle w:val="pj"/>
      </w:pPr>
      <w:r>
        <w:t>3. Комиссияның құрамы Қазақстан Республикасы Үкіметін</w:t>
      </w:r>
      <w:r>
        <w:t xml:space="preserve">iң қаулысымен бекітіледi. </w:t>
      </w:r>
    </w:p>
    <w:p w:rsidR="00000000" w:rsidRDefault="00EB76D0">
      <w:pPr>
        <w:pStyle w:val="pj"/>
      </w:pPr>
      <w:r>
        <w:t xml:space="preserve">4. Комиссия өз қызметiнде: </w:t>
      </w:r>
    </w:p>
    <w:p w:rsidR="00000000" w:rsidRDefault="00EB76D0">
      <w:pPr>
        <w:pStyle w:val="pj"/>
      </w:pPr>
      <w:r>
        <w:t xml:space="preserve">байырғы қазақ лексикасы (кәсiби лексика, диалектизм, ескiрген лексика, ауызекi тiл үлгiлерi және т.б.) сөздерiнiң қорын барынша пайдалану; </w:t>
      </w:r>
    </w:p>
    <w:p w:rsidR="00000000" w:rsidRDefault="00EB76D0">
      <w:pPr>
        <w:pStyle w:val="pj"/>
      </w:pPr>
      <w:r>
        <w:t>басқа түркi тiлдерiнiң оң тәжiрибесiн термин шығармашылығында</w:t>
      </w:r>
      <w:r>
        <w:t xml:space="preserve"> пайдалану; </w:t>
      </w:r>
    </w:p>
    <w:p w:rsidR="00000000" w:rsidRDefault="00EB76D0">
      <w:pPr>
        <w:pStyle w:val="pj"/>
      </w:pPr>
      <w:r>
        <w:t xml:space="preserve">халықтардың арасындағы экономикалық, мәдени, ғылыми-техникалық байланыстарды жүзеге асыру үшiн қажеттi интернационалдық терминдердi қолдану. Аталған принцип терминдердi қазақ орфографиясының заңдарына бағындыру жолымен iске асырылады; </w:t>
      </w:r>
    </w:p>
    <w:p w:rsidR="00000000" w:rsidRDefault="00EB76D0">
      <w:pPr>
        <w:pStyle w:val="pj"/>
        <w:spacing w:after="240"/>
      </w:pPr>
      <w:r>
        <w:t>ғылымны</w:t>
      </w:r>
      <w:r>
        <w:t>ң</w:t>
      </w:r>
      <w:r>
        <w:t>, техниканың салалық аяларында семантикасы немесе нысаны бойынша тегi жағынан жақын терминдердiң қолданылуын үйлестiру, сондай-ақ ұлттық және интернационалдық терминдердiң табиғи тепе-теңдiгiн сақтау принциптерiн басшылыққа алады.</w:t>
      </w:r>
    </w:p>
    <w:p w:rsidR="00000000" w:rsidRDefault="00EB76D0">
      <w:pPr>
        <w:pStyle w:val="pc"/>
        <w:spacing w:after="240"/>
      </w:pPr>
      <w:r>
        <w:rPr>
          <w:rStyle w:val="s1"/>
        </w:rPr>
        <w:t>2. Негiзгi мiндеттерi ме</w:t>
      </w:r>
      <w:r>
        <w:rPr>
          <w:rStyle w:val="s1"/>
        </w:rPr>
        <w:t>н өкiлеттiгi</w:t>
      </w:r>
    </w:p>
    <w:p w:rsidR="00000000" w:rsidRDefault="00EB76D0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Үкіметінiң 20.02.04 ж. </w:t>
      </w:r>
      <w:hyperlink r:id="rId23" w:anchor="sub_id=100" w:history="1">
        <w:r>
          <w:rPr>
            <w:rStyle w:val="a4"/>
            <w:b/>
            <w:bCs/>
            <w:i/>
            <w:iCs/>
          </w:rPr>
          <w:t>№ 208</w:t>
        </w:r>
      </w:hyperlink>
      <w:r>
        <w:rPr>
          <w:rStyle w:val="s3"/>
        </w:rPr>
        <w:t xml:space="preserve"> (</w:t>
      </w:r>
      <w:hyperlink r:id="rId24" w:anchor="sub_id=500" w:history="1">
        <w:r>
          <w:rPr>
            <w:rStyle w:val="a4"/>
            <w:b/>
            <w:bCs/>
            <w:i/>
            <w:iCs/>
          </w:rPr>
          <w:t>бұр. ред. қара</w:t>
        </w:r>
      </w:hyperlink>
      <w:r>
        <w:rPr>
          <w:rStyle w:val="s3"/>
        </w:rPr>
        <w:t xml:space="preserve">); 2005.01.04 ж. </w:t>
      </w:r>
      <w:hyperlink r:id="rId25" w:history="1">
        <w:r>
          <w:rPr>
            <w:rStyle w:val="a4"/>
            <w:b/>
            <w:bCs/>
            <w:i/>
            <w:iCs/>
          </w:rPr>
          <w:t>№ 295</w:t>
        </w:r>
      </w:hyperlink>
      <w:r>
        <w:rPr>
          <w:rStyle w:val="s3"/>
        </w:rPr>
        <w:t xml:space="preserve"> (</w:t>
      </w:r>
      <w:hyperlink r:id="rId26" w:anchor="sub_id=500" w:history="1">
        <w:r>
          <w:rPr>
            <w:rStyle w:val="a4"/>
            <w:b/>
            <w:bCs/>
            <w:i/>
            <w:iCs/>
          </w:rPr>
          <w:t>бұр. ред. қара</w:t>
        </w:r>
      </w:hyperlink>
      <w:r>
        <w:rPr>
          <w:rStyle w:val="s3"/>
        </w:rPr>
        <w:t xml:space="preserve">); 2008.11.06. </w:t>
      </w:r>
      <w:hyperlink r:id="rId27" w:anchor="sub_id=100" w:history="1">
        <w:r>
          <w:rPr>
            <w:rStyle w:val="a4"/>
            <w:b/>
            <w:bCs/>
            <w:i/>
            <w:iCs/>
          </w:rPr>
          <w:t>№ 577</w:t>
        </w:r>
      </w:hyperlink>
      <w:r>
        <w:rPr>
          <w:rStyle w:val="s3"/>
        </w:rPr>
        <w:t xml:space="preserve"> (бұр</w:t>
      </w:r>
      <w:r>
        <w:rPr>
          <w:rStyle w:val="s3"/>
        </w:rPr>
        <w:t>.</w:t>
      </w:r>
      <w:hyperlink r:id="rId28" w:anchor="sub_id=500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>.қара) қаулыларымен 5-тармақ  өзгертілді  </w:t>
      </w:r>
    </w:p>
    <w:p w:rsidR="00000000" w:rsidRDefault="00EB76D0">
      <w:pPr>
        <w:pStyle w:val="pj"/>
      </w:pPr>
      <w:r>
        <w:t xml:space="preserve">5. Комиссияның негiзгi мiндеттерi мен өкiлеттiгi: </w:t>
      </w:r>
    </w:p>
    <w:p w:rsidR="00000000" w:rsidRDefault="00EB76D0">
      <w:pPr>
        <w:pStyle w:val="pj"/>
      </w:pPr>
      <w:r>
        <w:t xml:space="preserve">отырыстарда мақұлданған терминдер мен номенклатураларды қарау және бекіту; </w:t>
      </w:r>
    </w:p>
    <w:p w:rsidR="00000000" w:rsidRDefault="00EB76D0">
      <w:pPr>
        <w:pStyle w:val="pj"/>
      </w:pPr>
      <w:r>
        <w:t>э</w:t>
      </w:r>
      <w:r>
        <w:t>кономиканың, ғылымның, техниканың және мәдениеттiң түрлi салалары бойынша комиссия бекiткен терминдердi бюллетеньдер мен салалық терминологиялық сөздiктер түрiнде шығаруға ұсынымдар дайындау, сондай-ақ терминдердi республикалық бұқаралық ақпарат құралдарын</w:t>
      </w:r>
      <w:r>
        <w:t>да жариялау</w:t>
      </w:r>
    </w:p>
    <w:p w:rsidR="00000000" w:rsidRDefault="00EB76D0">
      <w:pPr>
        <w:pStyle w:val="pj"/>
      </w:pPr>
      <w:r>
        <w:t xml:space="preserve">терминдер мен номенклатуралардың практикалық пайдаланылуы мен қолданылуының дұрыстығы мен дәйектілігiн айқындау мақсатында, қажет болған жағдайда қазақ тілінiң терминологиясын құру және жетiлдiру жөніндегі ұсыныстарды дайындау үшiн ғалымдарды, </w:t>
      </w:r>
      <w:r>
        <w:t xml:space="preserve">газеттер мен журналдар редакцияларының, теледидар мен радио хабарын таратудың, кiтап баспаларының, сондай-ақ республиканың мүдделi министрлiктерi мен ведомстволарының қызметкерлерiн тарту; </w:t>
      </w:r>
    </w:p>
    <w:p w:rsidR="00000000" w:rsidRDefault="00EB76D0">
      <w:pPr>
        <w:pStyle w:val="pj"/>
      </w:pPr>
      <w:r>
        <w:t>экономиканың, ғылымның, техниканың және мәдениеттiң тиiстi салалар</w:t>
      </w:r>
      <w:r>
        <w:t xml:space="preserve">ы бойынша терминология </w:t>
      </w:r>
      <w:r>
        <w:rPr>
          <w:rStyle w:val="s0"/>
        </w:rPr>
        <w:t>секцияларын құру.</w:t>
      </w:r>
    </w:p>
    <w:p w:rsidR="00000000" w:rsidRDefault="00EB76D0">
      <w:pPr>
        <w:pStyle w:val="pj"/>
      </w:pPr>
      <w:r>
        <w:rPr>
          <w:rStyle w:val="s0"/>
        </w:rPr>
        <w:t> </w:t>
      </w:r>
    </w:p>
    <w:p w:rsidR="00000000" w:rsidRDefault="00EB76D0">
      <w:pPr>
        <w:pStyle w:val="pj"/>
      </w:pPr>
      <w:r>
        <w:rPr>
          <w:rStyle w:val="s0"/>
        </w:rPr>
        <w:t> </w:t>
      </w:r>
    </w:p>
    <w:p w:rsidR="00000000" w:rsidRDefault="00EB76D0">
      <w:pPr>
        <w:pStyle w:val="pc"/>
        <w:spacing w:after="240"/>
      </w:pPr>
      <w:r>
        <w:rPr>
          <w:rStyle w:val="s1"/>
        </w:rPr>
        <w:t>3. Жұмысын ұйымдастыру</w:t>
      </w:r>
    </w:p>
    <w:p w:rsidR="00000000" w:rsidRDefault="00EB76D0">
      <w:pPr>
        <w:pStyle w:val="pj"/>
      </w:pPr>
      <w:r>
        <w:t xml:space="preserve">6. Комиссияның отырысы оның төрағасы бекiтетiн жұмыс жоспарына сәйкес жүйелi түрде өткiзiледi. </w:t>
      </w:r>
    </w:p>
    <w:p w:rsidR="00000000" w:rsidRDefault="00EB76D0">
      <w:pPr>
        <w:pStyle w:val="pj"/>
      </w:pPr>
      <w:r>
        <w:t xml:space="preserve">Егер оған мүшелерiнiң жартысынан көбi қатысса, отырыс күшi бар деп саналады. </w:t>
      </w:r>
    </w:p>
    <w:p w:rsidR="00000000" w:rsidRDefault="00EB76D0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</w:t>
      </w:r>
      <w:r>
        <w:rPr>
          <w:rStyle w:val="s3"/>
        </w:rPr>
        <w:t xml:space="preserve">2014.09.04. № 329 </w:t>
      </w:r>
      <w:hyperlink r:id="rId29" w:anchor="sub_id=400" w:history="1">
        <w:r>
          <w:rPr>
            <w:rStyle w:val="a4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7-тармақ жаңа редакцияда (</w:t>
      </w:r>
      <w:hyperlink r:id="rId30" w:anchor="sub_id=7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B76D0">
      <w:pPr>
        <w:pStyle w:val="pj"/>
      </w:pPr>
      <w:r>
        <w:rPr>
          <w:rStyle w:val="s0"/>
        </w:rPr>
        <w:t>7. Комиссияның хатшысы Комиссияның жұмыс жоспарын әзірлеуді қамтамасыз етеді, отырыс хаттамаларын ресімдейді.</w:t>
      </w:r>
    </w:p>
    <w:p w:rsidR="00000000" w:rsidRDefault="00EB76D0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Үкіметінiң 2008.11.06. </w:t>
      </w:r>
      <w:hyperlink r:id="rId31" w:anchor="sub_id=100" w:history="1">
        <w:r>
          <w:rPr>
            <w:rStyle w:val="a4"/>
            <w:b/>
            <w:bCs/>
            <w:i/>
            <w:iCs/>
          </w:rPr>
          <w:t>№ 577</w:t>
        </w:r>
      </w:hyperlink>
      <w:r>
        <w:rPr>
          <w:rStyle w:val="s3"/>
        </w:rPr>
        <w:t xml:space="preserve"> қаулысымен 7-1-тармақпен толықтыр</w:t>
      </w:r>
      <w:r>
        <w:rPr>
          <w:rStyle w:val="s3"/>
        </w:rPr>
        <w:t xml:space="preserve">ылды; ҚР Үкіметінің 2010.26.10. № 1113 </w:t>
      </w:r>
      <w:hyperlink r:id="rId32" w:anchor="sub_id=100" w:history="1">
        <w:r>
          <w:rPr>
            <w:rStyle w:val="a4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7-1-тармақ өзгертілді (</w:t>
      </w:r>
      <w:hyperlink r:id="rId33" w:anchor="sub_id=70100" w:history="1">
        <w:r>
          <w:rPr>
            <w:rStyle w:val="a4"/>
            <w:b/>
            <w:bCs/>
            <w:i/>
            <w:iCs/>
          </w:rPr>
          <w:t>бұр. ред. қара</w:t>
        </w:r>
      </w:hyperlink>
      <w:r>
        <w:rPr>
          <w:rStyle w:val="s3"/>
        </w:rPr>
        <w:t>); ҚР</w:t>
      </w:r>
      <w:r>
        <w:rPr>
          <w:rStyle w:val="s3"/>
        </w:rPr>
        <w:t xml:space="preserve"> Үкіметінің 2012.03.05. № 569 </w:t>
      </w:r>
      <w:hyperlink r:id="rId34" w:anchor="sub_id=1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5" w:anchor="sub_id=7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2014.09.04. № 329 </w:t>
      </w:r>
      <w:hyperlink r:id="rId36" w:anchor="sub_id=400" w:history="1">
        <w:r>
          <w:rPr>
            <w:rStyle w:val="a4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7" w:anchor="sub_id=7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7-1-тармақ жаңа редакцияда; ҚР Үкіметінің 2014.04.09. № 970 </w:t>
      </w:r>
      <w:hyperlink r:id="rId38" w:anchor="sub_id=300" w:history="1">
        <w:r>
          <w:rPr>
            <w:rStyle w:val="a4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9" w:anchor="sub_id=7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ҚР Үкіметінің 2021.09.02. № 39 </w:t>
      </w:r>
      <w:hyperlink r:id="rId40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1" w:anchor="sub_id=7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7-1-тармақ өзгертілді</w:t>
      </w:r>
    </w:p>
    <w:p w:rsidR="00000000" w:rsidRDefault="00EB76D0">
      <w:pPr>
        <w:pStyle w:val="pj"/>
      </w:pPr>
      <w:r>
        <w:t>7-1. Қазақстан Республикасы Білім және ғылым министрлігінің Тіл саясаты комитеті Комиссияның жұмыс органы болып табылады.</w:t>
      </w:r>
    </w:p>
    <w:p w:rsidR="00000000" w:rsidRDefault="00EB76D0">
      <w:pPr>
        <w:pStyle w:val="pj"/>
      </w:pPr>
      <w:r>
        <w:rPr>
          <w:rStyle w:val="s0"/>
        </w:rPr>
        <w:t>Комиссияның жұмыс органы комиссия жұмысын ұйымдастырушылық-техникалық қамтамасыз етуді жүзеге асырады, оның ішінде комиссия отырысының</w:t>
      </w:r>
      <w:r>
        <w:rPr>
          <w:rStyle w:val="s0"/>
        </w:rPr>
        <w:t xml:space="preserve"> күн тәртібі бойынша ұсыныстарды, қажетті құжаттарды, материалдарды дайындайды, олар комиссия отырысы өткізілгенге дейін үш жұмыс күні қалғанда хаттама жобасымен қоса комиссия мүшелеріне жіберілуі тиіс.</w:t>
      </w:r>
    </w:p>
    <w:p w:rsidR="00000000" w:rsidRDefault="00EB76D0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2014.09.04. № 329 </w:t>
      </w:r>
      <w:hyperlink r:id="rId42" w:anchor="sub_id=400" w:history="1">
        <w:r>
          <w:rPr>
            <w:rStyle w:val="a4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8-тармақ жаңа редакцияда (</w:t>
      </w:r>
      <w:hyperlink r:id="rId43" w:anchor="sub_id=8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ҚР Үкіметінің 2014.04.09. № 970 </w:t>
      </w:r>
      <w:hyperlink r:id="rId44" w:anchor="sub_id=300" w:history="1">
        <w:r>
          <w:rPr>
            <w:rStyle w:val="a4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8-тармақ өзгертілді (</w:t>
      </w:r>
      <w:hyperlink r:id="rId45" w:anchor="sub_id=8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EB76D0">
      <w:pPr>
        <w:pStyle w:val="pj"/>
      </w:pPr>
      <w:r>
        <w:rPr>
          <w:rStyle w:val="s0"/>
        </w:rPr>
        <w:t>8. Комиссия шешімдері ашық дауыс беру арқылы қа</w:t>
      </w:r>
      <w:r>
        <w:rPr>
          <w:rStyle w:val="s0"/>
        </w:rPr>
        <w:t>былданады және оларға комиссия мүшелерінің жалпы санының көпшілігі дауыс берсе, қабылданды деп есептеледі. Дауыс беру комиссия отырысында Қазақстан Республикасы Үкіметінің 1999 жылғы 16 наурыздағы № 247 қаулысымен бекітілген Қазақстан Республикасы Үкіметін</w:t>
      </w:r>
      <w:r>
        <w:rPr>
          <w:rStyle w:val="s0"/>
        </w:rPr>
        <w:t xml:space="preserve">ің жанындағы консультациялық-кеңесші органдар мен жұмыс топтарын құру тәртібі, қызметі мен таратылуы туралы </w:t>
      </w:r>
      <w:hyperlink r:id="rId46" w:anchor="sub_id=100" w:history="1">
        <w:r>
          <w:rPr>
            <w:rStyle w:val="a4"/>
          </w:rPr>
          <w:t>нұсқаулыққа</w:t>
        </w:r>
      </w:hyperlink>
      <w:r>
        <w:rPr>
          <w:rStyle w:val="s0"/>
        </w:rPr>
        <w:t xml:space="preserve"> (бұдан әрі - Нұсқаулық) қосымшаға сәйкес нысан бойынша </w:t>
      </w:r>
      <w:r>
        <w:rPr>
          <w:rStyle w:val="s0"/>
        </w:rPr>
        <w:t xml:space="preserve">дауыс беру парағын толтыру жолымен өткізіледі. Дауыстар тең болған жағдайда, төраға дауыс берген шешім қабылданды деп есептеледі. </w:t>
      </w:r>
    </w:p>
    <w:p w:rsidR="00000000" w:rsidRDefault="00EB76D0">
      <w:pPr>
        <w:pStyle w:val="pj"/>
      </w:pPr>
      <w:r>
        <w:rPr>
          <w:rStyle w:val="s0"/>
        </w:rPr>
        <w:t xml:space="preserve">Комиссия мүшелерінің ерекше пікір білдіруге құқығы бар, оны білдірген жағдайда, ол жазбаша түрде жазылуы және Нұсқаулықтың </w:t>
      </w:r>
      <w:hyperlink r:id="rId47" w:anchor="sub_id=2400" w:history="1">
        <w:r>
          <w:rPr>
            <w:rStyle w:val="a4"/>
          </w:rPr>
          <w:t>24-тармағында</w:t>
        </w:r>
      </w:hyperlink>
      <w:r>
        <w:rPr>
          <w:rStyle w:val="s0"/>
        </w:rPr>
        <w:t xml:space="preserve"> көзделген комиссияның есеп-хатына қоса берілуі тиіс.</w:t>
      </w:r>
    </w:p>
    <w:p w:rsidR="00000000" w:rsidRDefault="00EB76D0">
      <w:pPr>
        <w:pStyle w:val="pj"/>
      </w:pPr>
      <w:r>
        <w:rPr>
          <w:rStyle w:val="s0"/>
        </w:rPr>
        <w:t>Комиссия отырыстарын өткізу нәтижелері бойынша және дауыс беру парақтарының негізінде үш жұмыс күні ішінде ха</w:t>
      </w:r>
      <w:r>
        <w:rPr>
          <w:rStyle w:val="s0"/>
        </w:rPr>
        <w:t xml:space="preserve">ттама жасалады, оған төраға мен хатшы қол қояды. </w:t>
      </w:r>
    </w:p>
    <w:p w:rsidR="00000000" w:rsidRDefault="00EB76D0">
      <w:pPr>
        <w:pStyle w:val="pj"/>
      </w:pPr>
      <w:r>
        <w:rPr>
          <w:rStyle w:val="s0"/>
        </w:rPr>
        <w:t>Дауыс беру қорытындысы бойынша хаттама жобасының мазмұны өзгерген кезде Комиссияның хатшысы дауыс беру парағын қабылданған шешімнің нақтыланған редакциясымен қоса Комиссия мүшелеріне келісу үшін жібереді.</w:t>
      </w:r>
    </w:p>
    <w:p w:rsidR="00000000" w:rsidRDefault="00EB76D0">
      <w:pPr>
        <w:pStyle w:val="pj"/>
      </w:pPr>
      <w:r>
        <w:rPr>
          <w:rStyle w:val="s0"/>
        </w:rPr>
        <w:t>К</w:t>
      </w:r>
      <w:r>
        <w:rPr>
          <w:rStyle w:val="s0"/>
        </w:rPr>
        <w:t>омиссия мүшелері дауыс беру парағын алғаннан кейін бір жұмыс күні ішінде келісу не себептерін негіздей отырып, келіспеу туралы жауап береді.</w:t>
      </w:r>
    </w:p>
    <w:p w:rsidR="00000000" w:rsidRDefault="00EB76D0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2014.09.04. № 329 </w:t>
      </w:r>
      <w:hyperlink r:id="rId48" w:anchor="sub_id=400" w:history="1">
        <w:r>
          <w:rPr>
            <w:rStyle w:val="a4"/>
            <w:b/>
            <w:bCs/>
            <w:i/>
            <w:iCs/>
          </w:rPr>
          <w:t>Қа</w:t>
        </w:r>
        <w:r>
          <w:rPr>
            <w:rStyle w:val="a4"/>
            <w:b/>
            <w:bCs/>
            <w:i/>
            <w:iCs/>
          </w:rPr>
          <w:t>улысымен</w:t>
        </w:r>
      </w:hyperlink>
      <w:r>
        <w:rPr>
          <w:rStyle w:val="s3"/>
        </w:rPr>
        <w:t xml:space="preserve"> 8-1-тармақпен толықтырылды</w:t>
      </w:r>
    </w:p>
    <w:p w:rsidR="00000000" w:rsidRDefault="00EB76D0">
      <w:pPr>
        <w:pStyle w:val="pj"/>
      </w:pPr>
      <w:r>
        <w:rPr>
          <w:rStyle w:val="s0"/>
        </w:rPr>
        <w:t>8-1. Дауыс беру парақтарымен қоса, комиссия материалдары мен хаттамалық шешімдерін есепке алуды және сақтауды комиссияның жұмыс органы жүзеге асырады.</w:t>
      </w:r>
    </w:p>
    <w:p w:rsidR="00000000" w:rsidRDefault="00EB76D0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Үкіметінiң 20.02.04 ж. № 208 </w:t>
      </w:r>
      <w:hyperlink r:id="rId49" w:anchor="sub_id=200" w:history="1">
        <w:r>
          <w:rPr>
            <w:rStyle w:val="a4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9-тармақ алынып тасталды (</w:t>
      </w:r>
      <w:hyperlink r:id="rId50" w:anchor="sub_id=900" w:history="1">
        <w:r>
          <w:rPr>
            <w:rStyle w:val="a4"/>
            <w:b/>
            <w:bCs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EB76D0">
      <w:pPr>
        <w:pStyle w:val="pj"/>
      </w:pPr>
      <w:r>
        <w:t xml:space="preserve">9. </w:t>
      </w:r>
      <w:hyperlink r:id="rId51" w:anchor="sub_id=200" w:history="1">
        <w:r>
          <w:rPr>
            <w:rStyle w:val="a4"/>
          </w:rPr>
          <w:t>алынып тасталды</w:t>
        </w:r>
      </w:hyperlink>
      <w:r>
        <w:t xml:space="preserve"> </w:t>
      </w:r>
    </w:p>
    <w:p w:rsidR="00000000" w:rsidRDefault="00EB76D0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Үкіметінiң 20.02.04 ж. № 208 </w:t>
      </w:r>
      <w:hyperlink r:id="rId52" w:anchor="sub_id=300" w:history="1">
        <w:r>
          <w:rPr>
            <w:rStyle w:val="a4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10-тармақ алынып тасталды (</w:t>
      </w:r>
      <w:hyperlink r:id="rId53" w:anchor="sub_id=1000" w:history="1">
        <w:r>
          <w:rPr>
            <w:rStyle w:val="a4"/>
            <w:b/>
            <w:bCs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EB76D0">
      <w:pPr>
        <w:pStyle w:val="pj"/>
      </w:pPr>
      <w:r>
        <w:t xml:space="preserve">10. </w:t>
      </w:r>
      <w:hyperlink r:id="rId54" w:anchor="sub_id=300" w:history="1">
        <w:r>
          <w:rPr>
            <w:rStyle w:val="a4"/>
          </w:rPr>
          <w:t>алынып тасталды</w:t>
        </w:r>
      </w:hyperlink>
      <w:r>
        <w:t xml:space="preserve"> </w:t>
      </w:r>
    </w:p>
    <w:p w:rsidR="00000000" w:rsidRDefault="00EB76D0">
      <w:pPr>
        <w:pStyle w:val="pj"/>
      </w:pPr>
      <w:r>
        <w:t>11. Мемтерминком өз қызметiнде Қазақстан Республикасының Үкіметіне есеп бередi.</w:t>
      </w:r>
    </w:p>
    <w:p w:rsidR="00000000" w:rsidRDefault="00EB76D0">
      <w:pPr>
        <w:pStyle w:val="p"/>
      </w:pPr>
      <w:r>
        <w:t> </w:t>
      </w:r>
    </w:p>
    <w:p w:rsidR="00000000" w:rsidRDefault="00EB76D0">
      <w:pPr>
        <w:pStyle w:val="pji"/>
      </w:pPr>
      <w:bookmarkStart w:id="2" w:name="SUB1"/>
      <w:bookmarkEnd w:id="2"/>
      <w:r>
        <w:rPr>
          <w:rStyle w:val="s3"/>
        </w:rPr>
        <w:t>ҚР</w:t>
      </w:r>
      <w:r>
        <w:rPr>
          <w:rStyle w:val="s3"/>
        </w:rPr>
        <w:t xml:space="preserve"> Үкіметінiң 27.10.00 ж. </w:t>
      </w:r>
      <w:hyperlink r:id="rId55" w:history="1">
        <w:r>
          <w:rPr>
            <w:rStyle w:val="a4"/>
            <w:i/>
            <w:iCs/>
          </w:rPr>
          <w:t>№ 1621</w:t>
        </w:r>
      </w:hyperlink>
      <w:r>
        <w:rPr>
          <w:rStyle w:val="s3"/>
        </w:rPr>
        <w:t xml:space="preserve">; 03.04.02 ж. </w:t>
      </w:r>
      <w:hyperlink r:id="rId56" w:anchor="sub_id=200" w:history="1">
        <w:r>
          <w:rPr>
            <w:rStyle w:val="a4"/>
            <w:i/>
            <w:iCs/>
          </w:rPr>
          <w:t>№ 397</w:t>
        </w:r>
      </w:hyperlink>
      <w:r>
        <w:rPr>
          <w:rStyle w:val="s3"/>
        </w:rPr>
        <w:t xml:space="preserve">; 09.10.02 ж. </w:t>
      </w:r>
      <w:hyperlink r:id="rId57" w:anchor="sub_id=300" w:history="1">
        <w:r>
          <w:rPr>
            <w:rStyle w:val="a4"/>
            <w:i/>
            <w:iCs/>
          </w:rPr>
          <w:t>№ 1099</w:t>
        </w:r>
      </w:hyperlink>
      <w:r>
        <w:rPr>
          <w:rStyle w:val="s3"/>
        </w:rPr>
        <w:t>; 23.05.03 ж</w:t>
      </w:r>
      <w:r>
        <w:rPr>
          <w:rStyle w:val="s3"/>
        </w:rPr>
        <w:t xml:space="preserve">. </w:t>
      </w:r>
      <w:hyperlink r:id="rId58" w:history="1">
        <w:r>
          <w:rPr>
            <w:rStyle w:val="a4"/>
            <w:i/>
            <w:iCs/>
          </w:rPr>
          <w:t>№ 486</w:t>
        </w:r>
      </w:hyperlink>
      <w:r>
        <w:rPr>
          <w:rStyle w:val="s3"/>
        </w:rPr>
        <w:t xml:space="preserve"> (</w:t>
      </w:r>
      <w:hyperlink r:id="rId59" w:anchor="sub_id=1" w:history="1">
        <w:r>
          <w:rPr>
            <w:rStyle w:val="a4"/>
            <w:i/>
            <w:iCs/>
          </w:rPr>
          <w:t>бұрынғы ред.</w:t>
        </w:r>
      </w:hyperlink>
      <w:r>
        <w:rPr>
          <w:rStyle w:val="s3"/>
        </w:rPr>
        <w:t xml:space="preserve"> қара); 20.02.04 ж. </w:t>
      </w:r>
      <w:hyperlink r:id="rId60" w:anchor="sub_id=400" w:history="1">
        <w:r>
          <w:rPr>
            <w:rStyle w:val="a4"/>
            <w:i/>
            <w:iCs/>
          </w:rPr>
          <w:t>№ 208</w:t>
        </w:r>
      </w:hyperlink>
      <w:r>
        <w:rPr>
          <w:rStyle w:val="s3"/>
        </w:rPr>
        <w:t xml:space="preserve"> (</w:t>
      </w:r>
      <w:hyperlink r:id="rId61" w:anchor="sub_id=1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); 2005.01.04 ж. </w:t>
      </w:r>
      <w:hyperlink r:id="rId62" w:history="1">
        <w:r>
          <w:rPr>
            <w:rStyle w:val="a4"/>
            <w:i/>
            <w:iCs/>
          </w:rPr>
          <w:t>№ 295</w:t>
        </w:r>
      </w:hyperlink>
      <w:r>
        <w:rPr>
          <w:rStyle w:val="s3"/>
        </w:rPr>
        <w:t xml:space="preserve"> (</w:t>
      </w:r>
      <w:hyperlink r:id="rId63" w:anchor="sub_id=1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); 2006.27.06. </w:t>
      </w:r>
      <w:hyperlink r:id="rId64" w:anchor="sub_id=200" w:history="1">
        <w:r>
          <w:rPr>
            <w:rStyle w:val="a4"/>
            <w:i/>
            <w:iCs/>
          </w:rPr>
          <w:t>№ 588</w:t>
        </w:r>
      </w:hyperlink>
      <w:r>
        <w:rPr>
          <w:rStyle w:val="s3"/>
        </w:rPr>
        <w:t xml:space="preserve"> (бұр. </w:t>
      </w:r>
      <w:hyperlink r:id="rId65" w:anchor="sub_id=1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2007.04.10. </w:t>
      </w:r>
      <w:hyperlink r:id="rId66" w:anchor="sub_id=100" w:history="1">
        <w:r>
          <w:rPr>
            <w:rStyle w:val="a4"/>
            <w:i/>
            <w:iCs/>
          </w:rPr>
          <w:t>№ 897</w:t>
        </w:r>
      </w:hyperlink>
      <w:r>
        <w:rPr>
          <w:rStyle w:val="s3"/>
        </w:rPr>
        <w:t xml:space="preserve"> (бұр.</w:t>
      </w:r>
      <w:hyperlink r:id="rId67" w:anchor="sub_id=1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2008.11.06. </w:t>
      </w:r>
      <w:hyperlink r:id="rId68" w:anchor="sub_id=100" w:history="1">
        <w:r>
          <w:rPr>
            <w:rStyle w:val="a4"/>
            <w:i/>
            <w:iCs/>
          </w:rPr>
          <w:t>№ 577</w:t>
        </w:r>
      </w:hyperlink>
      <w:r>
        <w:rPr>
          <w:rStyle w:val="s3"/>
        </w:rPr>
        <w:t xml:space="preserve"> (бұр.</w:t>
      </w:r>
      <w:hyperlink r:id="rId69" w:anchor="sub_id=1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2008.31.12 </w:t>
      </w:r>
      <w:hyperlink r:id="rId70" w:anchor="sub_id=10" w:history="1">
        <w:r>
          <w:rPr>
            <w:rStyle w:val="a4"/>
            <w:i/>
            <w:iCs/>
          </w:rPr>
          <w:t>№ 1338</w:t>
        </w:r>
      </w:hyperlink>
      <w:r>
        <w:rPr>
          <w:rStyle w:val="s3"/>
        </w:rPr>
        <w:t xml:space="preserve"> (бұр. </w:t>
      </w:r>
      <w:hyperlink r:id="rId71" w:anchor="sub_id=1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қара); 2009.13.11 </w:t>
      </w:r>
      <w:hyperlink r:id="rId72" w:history="1">
        <w:r>
          <w:rPr>
            <w:rStyle w:val="a4"/>
            <w:i/>
            <w:iCs/>
          </w:rPr>
          <w:t>№ 1834</w:t>
        </w:r>
      </w:hyperlink>
      <w:r>
        <w:rPr>
          <w:rStyle w:val="s3"/>
        </w:rPr>
        <w:t xml:space="preserve"> (бұр.</w:t>
      </w:r>
      <w:hyperlink r:id="rId73" w:anchor="sub_id=1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2010.26.10. </w:t>
      </w:r>
      <w:hyperlink r:id="rId74" w:anchor="sub_id=100" w:history="1">
        <w:r>
          <w:rPr>
            <w:rStyle w:val="a4"/>
            <w:i/>
            <w:iCs/>
          </w:rPr>
          <w:t>№ 1113</w:t>
        </w:r>
      </w:hyperlink>
      <w:r>
        <w:rPr>
          <w:rStyle w:val="s3"/>
        </w:rPr>
        <w:t xml:space="preserve"> (</w:t>
      </w:r>
      <w:hyperlink r:id="rId75" w:anchor="sub_id=701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қаулыларымен </w:t>
      </w:r>
      <w:r>
        <w:rPr>
          <w:rStyle w:val="s3"/>
        </w:rPr>
        <w:t>құрам</w:t>
      </w:r>
      <w:r>
        <w:rPr>
          <w:rStyle w:val="s3"/>
        </w:rPr>
        <w:t xml:space="preserve"> өзгертілді; ҚР Үкіметінің 2012.03.05. № 569 </w:t>
      </w:r>
      <w:hyperlink r:id="rId76" w:anchor="sub_id=1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құрамы жаңа редакцияда (</w:t>
      </w:r>
      <w:hyperlink r:id="rId77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ҚР Үкіметінің 2013.24.04. № 397 </w:t>
      </w:r>
      <w:hyperlink r:id="rId78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құрам өзгертілді (</w:t>
      </w:r>
      <w:hyperlink r:id="rId79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ҚР Үкіметінің 201</w:t>
      </w:r>
      <w:r>
        <w:rPr>
          <w:rStyle w:val="s3"/>
        </w:rPr>
        <w:t xml:space="preserve">4.09.04. № 329 </w:t>
      </w:r>
      <w:hyperlink r:id="rId80" w:anchor="sub_id=4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81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2014.04.09. № 970 </w:t>
      </w:r>
      <w:hyperlink r:id="rId82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83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құрамы жаңа редакцияда; ҚР Үкіметінің 2014.30.12. № 1401 </w:t>
      </w:r>
      <w:hyperlink r:id="rId84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құрам өзгертілді (</w:t>
      </w:r>
      <w:hyperlink r:id="rId85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ҚР Үкіметінің 2021.09.02. № 39 </w:t>
      </w:r>
      <w:hyperlink r:id="rId86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құрамы жаңа редакцияда (</w:t>
      </w:r>
      <w:hyperlink r:id="rId87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B76D0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EB76D0">
      <w:pPr>
        <w:pStyle w:val="pr"/>
      </w:pPr>
      <w:r>
        <w:rPr>
          <w:rStyle w:val="s0"/>
        </w:rPr>
        <w:t>Үкіметін</w:t>
      </w:r>
      <w:r>
        <w:rPr>
          <w:rStyle w:val="s0"/>
        </w:rPr>
        <w:t>iң 1998 жылғы 21</w:t>
      </w:r>
    </w:p>
    <w:p w:rsidR="00000000" w:rsidRDefault="00EB76D0">
      <w:pPr>
        <w:pStyle w:val="pr"/>
      </w:pPr>
      <w:r>
        <w:rPr>
          <w:rStyle w:val="s0"/>
        </w:rPr>
        <w:t xml:space="preserve">сәуірдегі № 367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EB76D0">
      <w:pPr>
        <w:pStyle w:val="pr"/>
      </w:pPr>
      <w:r>
        <w:rPr>
          <w:rStyle w:val="s0"/>
        </w:rPr>
        <w:t>қосымша</w:t>
      </w:r>
    </w:p>
    <w:p w:rsidR="00000000" w:rsidRDefault="00EB76D0">
      <w:pPr>
        <w:pStyle w:val="pj"/>
      </w:pPr>
      <w:r>
        <w:rPr>
          <w:rStyle w:val="s0"/>
        </w:rPr>
        <w:t> </w:t>
      </w:r>
    </w:p>
    <w:p w:rsidR="00000000" w:rsidRDefault="00EB76D0">
      <w:pPr>
        <w:pStyle w:val="pj"/>
      </w:pPr>
      <w:r>
        <w:rPr>
          <w:rStyle w:val="s0"/>
        </w:rPr>
        <w:t> </w:t>
      </w:r>
    </w:p>
    <w:p w:rsidR="00000000" w:rsidRDefault="00EB76D0">
      <w:pPr>
        <w:pStyle w:val="pc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 Үкіметінің жанындағы Республикалық терминология комиссиясының </w:t>
      </w:r>
    </w:p>
    <w:p w:rsidR="00000000" w:rsidRDefault="00EB76D0">
      <w:pPr>
        <w:pStyle w:val="pc"/>
      </w:pPr>
      <w:r>
        <w:rPr>
          <w:b/>
          <w:bCs/>
        </w:rPr>
        <w:t>құрамы</w:t>
      </w:r>
    </w:p>
    <w:p w:rsidR="00000000" w:rsidRDefault="00EB76D0">
      <w:pPr>
        <w:pStyle w:val="pc"/>
      </w:pPr>
      <w:r>
        <w:rPr>
          <w:b/>
          <w:bCs/>
        </w:rPr>
        <w:t> </w:t>
      </w:r>
    </w:p>
    <w:p w:rsidR="00000000" w:rsidRDefault="00EB76D0">
      <w:pPr>
        <w:pStyle w:val="pj"/>
      </w:pPr>
      <w:r>
        <w:t>Қазақстан</w:t>
      </w:r>
      <w:r>
        <w:t xml:space="preserve"> Республикасының Білім және ғылым вице-министрі, төраға</w:t>
      </w:r>
    </w:p>
    <w:p w:rsidR="00000000" w:rsidRDefault="00EB76D0">
      <w:pPr>
        <w:pStyle w:val="pj"/>
      </w:pPr>
      <w:r>
        <w:t>Қазақстан</w:t>
      </w:r>
      <w:r>
        <w:t xml:space="preserve"> Республикасының Білім және ғылым министрл</w:t>
      </w:r>
      <w:r>
        <w:t>ігінің Тіл саясаты комитетінің төрағасы, төрағаның орынбасары</w:t>
      </w:r>
    </w:p>
    <w:p w:rsidR="00000000" w:rsidRDefault="00EB76D0">
      <w:pPr>
        <w:pStyle w:val="pj"/>
      </w:pPr>
      <w:r>
        <w:t>Қазақстан</w:t>
      </w:r>
      <w:r>
        <w:t xml:space="preserve"> Республикасының Білім және ғылым министрлігінің Тіл саясаты комитеті төрағасының орынбасары, хатшы</w:t>
      </w:r>
    </w:p>
    <w:p w:rsidR="00000000" w:rsidRDefault="00EB76D0">
      <w:pPr>
        <w:pStyle w:val="pj"/>
      </w:pPr>
      <w:r>
        <w:t>Қазақстан</w:t>
      </w:r>
      <w:r>
        <w:t xml:space="preserve"> Республикасының Парламенті Сенатының депутаты (келісу бойынша)</w:t>
      </w:r>
    </w:p>
    <w:p w:rsidR="00000000" w:rsidRDefault="00EB76D0">
      <w:pPr>
        <w:pStyle w:val="pj"/>
      </w:pPr>
      <w:r>
        <w:t>Қазақстан</w:t>
      </w:r>
      <w:r>
        <w:t xml:space="preserve"> Республикасының Парламенті Мәжілісінің депутаты (келісу бойынша)</w:t>
      </w:r>
    </w:p>
    <w:p w:rsidR="00000000" w:rsidRDefault="00EB76D0">
      <w:pPr>
        <w:pStyle w:val="pj"/>
      </w:pPr>
      <w:r>
        <w:t>«Астана» медициналық университетінің профилактикалық медицина және тамақтану кафедрасының профессоры (келісу бойынша)</w:t>
      </w:r>
    </w:p>
    <w:p w:rsidR="00000000" w:rsidRDefault="00EB76D0">
      <w:pPr>
        <w:pStyle w:val="pj"/>
      </w:pPr>
      <w:r>
        <w:t>Қазақстан</w:t>
      </w:r>
      <w:r>
        <w:t xml:space="preserve"> Республикасы Парламентінің Сенаты Аппаратының Редакци</w:t>
      </w:r>
      <w:r>
        <w:t>ялық-баспа бөлімінің меңгерушісі (келісу бойынша)</w:t>
      </w:r>
    </w:p>
    <w:p w:rsidR="00000000" w:rsidRDefault="00EB76D0">
      <w:pPr>
        <w:pStyle w:val="pj"/>
      </w:pPr>
      <w:r>
        <w:t>Қазақстан</w:t>
      </w:r>
      <w:r>
        <w:t xml:space="preserve"> Республикасы Парламентінің Мәжілісі Аппаратының Редакциялау және аударма бөлімінің меңгерушісі (келісу бойынша)</w:t>
      </w:r>
    </w:p>
    <w:p w:rsidR="00000000" w:rsidRDefault="00EB76D0">
      <w:pPr>
        <w:pStyle w:val="pj"/>
      </w:pPr>
      <w:r>
        <w:t>Қазақстан</w:t>
      </w:r>
      <w:r>
        <w:t xml:space="preserve"> Республикасы Президентінің Әкімшілігі Жалпы бөлімінің редакциялық сараптам</w:t>
      </w:r>
      <w:r>
        <w:t>а және актілерді шығару секторының меңгерушісі (келісу бойынша)</w:t>
      </w:r>
    </w:p>
    <w:p w:rsidR="00000000" w:rsidRDefault="00EB76D0">
      <w:pPr>
        <w:pStyle w:val="pj"/>
      </w:pPr>
      <w:r>
        <w:t>Қазақстан</w:t>
      </w:r>
      <w:r>
        <w:t xml:space="preserve"> Республикасы Премьер-Министрі Кеңсесінің Бақылау және құжаттамалық қамтамасыз ету бөлімінің бас инспекторы</w:t>
      </w:r>
    </w:p>
    <w:p w:rsidR="00000000" w:rsidRDefault="00EB76D0">
      <w:pPr>
        <w:pStyle w:val="pj"/>
      </w:pPr>
      <w:r>
        <w:t>«Egemen Qazaqstan» республикалық газеті» акционерлік қоғамының президенті (</w:t>
      </w:r>
      <w:r>
        <w:t>келісу бойынша)</w:t>
      </w:r>
    </w:p>
    <w:p w:rsidR="00000000" w:rsidRDefault="00EB76D0">
      <w:pPr>
        <w:pStyle w:val="pj"/>
      </w:pPr>
      <w:r>
        <w:t>«Қазақстан Республикасының Заңнама және құқықтық ақпарат институты» шаруашылық жүргізу құқығындағы республикалық мемлекеттік кәсіпорнының жетекші ғылыми қызметкері (келісу бойынша)</w:t>
      </w:r>
    </w:p>
    <w:p w:rsidR="00000000" w:rsidRDefault="00EB76D0">
      <w:pPr>
        <w:pStyle w:val="pj"/>
      </w:pPr>
      <w:r>
        <w:t>«Назарбаев университеті» дербес білім беру ұйымының қазақ т</w:t>
      </w:r>
      <w:r>
        <w:t>ілі кафедрасының профессоры (келісу бойынша)</w:t>
      </w:r>
    </w:p>
    <w:p w:rsidR="00000000" w:rsidRDefault="00EB76D0">
      <w:pPr>
        <w:pStyle w:val="pj"/>
      </w:pPr>
      <w:r>
        <w:t>«Ана тілі» ұлттық газеті «Қазақ газеттері» жауапкершілігі шектеулі серіктестігінің бас редакторы (келісу бойынша)</w:t>
      </w:r>
    </w:p>
    <w:p w:rsidR="00000000" w:rsidRDefault="00EB76D0">
      <w:pPr>
        <w:pStyle w:val="pj"/>
      </w:pPr>
      <w:r>
        <w:t>«Түркістан» газеті «Айқын-Литер» жауапкершілігі шектеулі серіктестігінің бас редакторы (келісу бо</w:t>
      </w:r>
      <w:r>
        <w:t>йынша)</w:t>
      </w:r>
    </w:p>
    <w:p w:rsidR="00000000" w:rsidRDefault="00EB76D0">
      <w:pPr>
        <w:pStyle w:val="pj"/>
      </w:pPr>
      <w:r>
        <w:t>жазушы, аудармашы (келісу бойынша).</w:t>
      </w:r>
    </w:p>
    <w:p w:rsidR="00000000" w:rsidRDefault="00EB76D0">
      <w:pPr>
        <w:pStyle w:val="pj"/>
      </w:pPr>
      <w:r>
        <w:t> </w:t>
      </w:r>
    </w:p>
    <w:p w:rsidR="00000000" w:rsidRDefault="00EB76D0">
      <w:pPr>
        <w:pStyle w:val="pj"/>
      </w:pPr>
      <w:r>
        <w:rPr>
          <w:rStyle w:val="s0"/>
        </w:rPr>
        <w:t> </w:t>
      </w:r>
    </w:p>
    <w:p w:rsidR="00000000" w:rsidRDefault="00EB76D0">
      <w:pPr>
        <w:pStyle w:val="pj"/>
      </w:pPr>
      <w:r>
        <w:rPr>
          <w:rStyle w:val="s0"/>
        </w:rPr>
        <w:t> </w:t>
      </w:r>
    </w:p>
    <w:p w:rsidR="00000000" w:rsidRDefault="00EB76D0">
      <w:pPr>
        <w:pStyle w:val="pj"/>
      </w:pPr>
      <w:r>
        <w:rPr>
          <w:rStyle w:val="s0"/>
        </w:rPr>
        <w:t> </w:t>
      </w:r>
    </w:p>
    <w:sectPr w:rsidR="00000000">
      <w:headerReference w:type="even" r:id="rId88"/>
      <w:headerReference w:type="default" r:id="rId89"/>
      <w:footerReference w:type="even" r:id="rId90"/>
      <w:footerReference w:type="default" r:id="rId91"/>
      <w:headerReference w:type="first" r:id="rId92"/>
      <w:footerReference w:type="first" r:id="rId9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76D0" w:rsidRDefault="00EB76D0" w:rsidP="00EB76D0">
      <w:r>
        <w:separator/>
      </w:r>
    </w:p>
  </w:endnote>
  <w:endnote w:type="continuationSeparator" w:id="0">
    <w:p w:rsidR="00EB76D0" w:rsidRDefault="00EB76D0" w:rsidP="00EB76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6D0" w:rsidRDefault="00EB76D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6D0" w:rsidRDefault="00EB76D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6D0" w:rsidRDefault="00EB76D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76D0" w:rsidRDefault="00EB76D0" w:rsidP="00EB76D0">
      <w:r>
        <w:separator/>
      </w:r>
    </w:p>
  </w:footnote>
  <w:footnote w:type="continuationSeparator" w:id="0">
    <w:p w:rsidR="00EB76D0" w:rsidRDefault="00EB76D0" w:rsidP="00EB76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6D0" w:rsidRDefault="00EB76D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6D0" w:rsidRDefault="00EB76D0" w:rsidP="00EB76D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76D0" w:rsidRDefault="00EB76D0" w:rsidP="00EB76D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жанындағы Республикалық терминология комиссиясы туралы» Қазақстан Республикасы Үкіметінiң 1998 жылғы 21 сәуірдегі № 367 Қаулысы (2021.09.02. берілген өзгерістер мен толықтыруларымен) (күші жойылды)</w:t>
    </w:r>
  </w:p>
  <w:p w:rsidR="00EB76D0" w:rsidRPr="00EB76D0" w:rsidRDefault="00EB76D0" w:rsidP="00EB76D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09.03.2022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6D0" w:rsidRDefault="00EB76D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76D0"/>
    <w:rsid w:val="00EB76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B76D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76D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76D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76D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B76D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76D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76D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76D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1008034" TargetMode="External"/><Relationship Id="rId18" Type="http://schemas.openxmlformats.org/officeDocument/2006/relationships/hyperlink" Target="http://online.zakon.kz/Document/?doc_id=31385970" TargetMode="External"/><Relationship Id="rId26" Type="http://schemas.openxmlformats.org/officeDocument/2006/relationships/hyperlink" Target="http://online.zakon.kz/Document/?doc_id=30008094" TargetMode="External"/><Relationship Id="rId39" Type="http://schemas.openxmlformats.org/officeDocument/2006/relationships/hyperlink" Target="http://online.zakon.kz/Document/?doc_id=31619534" TargetMode="External"/><Relationship Id="rId21" Type="http://schemas.openxmlformats.org/officeDocument/2006/relationships/hyperlink" Target="http://online.zakon.kz/Document/?doc_id=31386278" TargetMode="External"/><Relationship Id="rId34" Type="http://schemas.openxmlformats.org/officeDocument/2006/relationships/hyperlink" Target="http://online.zakon.kz/Document/?doc_id=31193455" TargetMode="External"/><Relationship Id="rId42" Type="http://schemas.openxmlformats.org/officeDocument/2006/relationships/hyperlink" Target="http://online.zakon.kz/Document/?doc_id=31541840" TargetMode="External"/><Relationship Id="rId47" Type="http://schemas.openxmlformats.org/officeDocument/2006/relationships/hyperlink" Target="http://online.zakon.kz/Document/?doc_id=51012606" TargetMode="External"/><Relationship Id="rId50" Type="http://schemas.openxmlformats.org/officeDocument/2006/relationships/hyperlink" Target="http://online.zakon.kz/Document/?doc_id=53109161" TargetMode="External"/><Relationship Id="rId55" Type="http://schemas.openxmlformats.org/officeDocument/2006/relationships/hyperlink" Target="http://online.zakon.kz/Document/?doc_id=51020378" TargetMode="External"/><Relationship Id="rId63" Type="http://schemas.openxmlformats.org/officeDocument/2006/relationships/hyperlink" Target="http://online.zakon.kz/Document/?doc_id=30008094" TargetMode="External"/><Relationship Id="rId68" Type="http://schemas.openxmlformats.org/officeDocument/2006/relationships/hyperlink" Target="http://online.zakon.kz/Document/?doc_id=30187953" TargetMode="External"/><Relationship Id="rId76" Type="http://schemas.openxmlformats.org/officeDocument/2006/relationships/hyperlink" Target="http://online.zakon.kz/Document/?doc_id=31193455" TargetMode="External"/><Relationship Id="rId84" Type="http://schemas.openxmlformats.org/officeDocument/2006/relationships/hyperlink" Target="http://online.zakon.kz/Document/?doc_id=31648159" TargetMode="External"/><Relationship Id="rId89" Type="http://schemas.openxmlformats.org/officeDocument/2006/relationships/header" Target="header2.xml"/><Relationship Id="rId7" Type="http://schemas.openxmlformats.org/officeDocument/2006/relationships/hyperlink" Target="http://online.zakon.kz/Document/?doc_id=62009161" TargetMode="External"/><Relationship Id="rId71" Type="http://schemas.openxmlformats.org/officeDocument/2006/relationships/hyperlink" Target="http://online.zakon.kz/Document/?doc_id=30382803" TargetMode="External"/><Relationship Id="rId92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85970" TargetMode="External"/><Relationship Id="rId29" Type="http://schemas.openxmlformats.org/officeDocument/2006/relationships/hyperlink" Target="http://online.zakon.kz/Document/?doc_id=31541840" TargetMode="External"/><Relationship Id="rId11" Type="http://schemas.openxmlformats.org/officeDocument/2006/relationships/hyperlink" Target="http://online.zakon.kz/Document/?doc_id=31385970" TargetMode="External"/><Relationship Id="rId24" Type="http://schemas.openxmlformats.org/officeDocument/2006/relationships/hyperlink" Target="http://online.zakon.kz/Document/?doc_id=53109161" TargetMode="External"/><Relationship Id="rId32" Type="http://schemas.openxmlformats.org/officeDocument/2006/relationships/hyperlink" Target="http://online.zakon.kz/Document/?doc_id=30845910" TargetMode="External"/><Relationship Id="rId37" Type="http://schemas.openxmlformats.org/officeDocument/2006/relationships/hyperlink" Target="http://online.zakon.kz/Document/?doc_id=31543847" TargetMode="External"/><Relationship Id="rId40" Type="http://schemas.openxmlformats.org/officeDocument/2006/relationships/hyperlink" Target="http://online.zakon.kz/Document/?doc_id=34290934" TargetMode="External"/><Relationship Id="rId45" Type="http://schemas.openxmlformats.org/officeDocument/2006/relationships/hyperlink" Target="http://online.zakon.kz/Document/?doc_id=31619534" TargetMode="External"/><Relationship Id="rId53" Type="http://schemas.openxmlformats.org/officeDocument/2006/relationships/hyperlink" Target="http://online.zakon.kz/Document/?doc_id=53109161" TargetMode="External"/><Relationship Id="rId58" Type="http://schemas.openxmlformats.org/officeDocument/2006/relationships/hyperlink" Target="http://online.zakon.kz/Document/?doc_id=51039780" TargetMode="External"/><Relationship Id="rId66" Type="http://schemas.openxmlformats.org/officeDocument/2006/relationships/hyperlink" Target="http://online.zakon.kz/Document/?doc_id=30134812" TargetMode="External"/><Relationship Id="rId74" Type="http://schemas.openxmlformats.org/officeDocument/2006/relationships/hyperlink" Target="http://online.zakon.kz/Document/?doc_id=30845910" TargetMode="External"/><Relationship Id="rId79" Type="http://schemas.openxmlformats.org/officeDocument/2006/relationships/hyperlink" Target="http://online.zakon.kz/Document/?doc_id=31386278" TargetMode="External"/><Relationship Id="rId87" Type="http://schemas.openxmlformats.org/officeDocument/2006/relationships/hyperlink" Target="http://online.zakon.kz/Document/?doc_id=34365320" TargetMode="Externa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53109161" TargetMode="External"/><Relationship Id="rId82" Type="http://schemas.openxmlformats.org/officeDocument/2006/relationships/hyperlink" Target="http://online.zakon.kz/Document/?doc_id=31610256" TargetMode="External"/><Relationship Id="rId90" Type="http://schemas.openxmlformats.org/officeDocument/2006/relationships/footer" Target="footer1.xml"/><Relationship Id="rId95" Type="http://schemas.openxmlformats.org/officeDocument/2006/relationships/theme" Target="theme/theme1.xml"/><Relationship Id="rId19" Type="http://schemas.openxmlformats.org/officeDocument/2006/relationships/hyperlink" Target="http://online.zakon.kz/Document/?doc_id=31386278" TargetMode="External"/><Relationship Id="rId14" Type="http://schemas.openxmlformats.org/officeDocument/2006/relationships/hyperlink" Target="http://online.zakon.kz/Document/?doc_id=31385970" TargetMode="External"/><Relationship Id="rId22" Type="http://schemas.openxmlformats.org/officeDocument/2006/relationships/hyperlink" Target="http://online.zakon.kz/Document/?doc_id=51005029" TargetMode="External"/><Relationship Id="rId27" Type="http://schemas.openxmlformats.org/officeDocument/2006/relationships/hyperlink" Target="http://online.zakon.kz/Document/?doc_id=30187953" TargetMode="External"/><Relationship Id="rId30" Type="http://schemas.openxmlformats.org/officeDocument/2006/relationships/hyperlink" Target="http://online.zakon.kz/Document/?doc_id=31543847" TargetMode="External"/><Relationship Id="rId35" Type="http://schemas.openxmlformats.org/officeDocument/2006/relationships/hyperlink" Target="http://online.zakon.kz/Document/?doc_id=31194087" TargetMode="External"/><Relationship Id="rId43" Type="http://schemas.openxmlformats.org/officeDocument/2006/relationships/hyperlink" Target="http://online.zakon.kz/Document/?doc_id=31543847" TargetMode="External"/><Relationship Id="rId48" Type="http://schemas.openxmlformats.org/officeDocument/2006/relationships/hyperlink" Target="http://online.zakon.kz/Document/?doc_id=31541840" TargetMode="External"/><Relationship Id="rId56" Type="http://schemas.openxmlformats.org/officeDocument/2006/relationships/hyperlink" Target="http://online.zakon.kz/Document/?doc_id=51030279" TargetMode="External"/><Relationship Id="rId64" Type="http://schemas.openxmlformats.org/officeDocument/2006/relationships/hyperlink" Target="http://online.zakon.kz/Document/?doc_id=30061656" TargetMode="External"/><Relationship Id="rId69" Type="http://schemas.openxmlformats.org/officeDocument/2006/relationships/hyperlink" Target="http://online.zakon.kz/Document/?doc_id=30187956" TargetMode="External"/><Relationship Id="rId77" Type="http://schemas.openxmlformats.org/officeDocument/2006/relationships/hyperlink" Target="http://online.zakon.kz/Document/?doc_id=31194087" TargetMode="External"/><Relationship Id="rId8" Type="http://schemas.openxmlformats.org/officeDocument/2006/relationships/hyperlink" Target="http://online.zakon.kz/Document/?doc_id=31710027" TargetMode="External"/><Relationship Id="rId51" Type="http://schemas.openxmlformats.org/officeDocument/2006/relationships/hyperlink" Target="http://online.zakon.kz/Document/?doc_id=51046567" TargetMode="External"/><Relationship Id="rId72" Type="http://schemas.openxmlformats.org/officeDocument/2006/relationships/hyperlink" Target="http://online.zakon.kz/Document/?doc_id=30515492" TargetMode="External"/><Relationship Id="rId80" Type="http://schemas.openxmlformats.org/officeDocument/2006/relationships/hyperlink" Target="http://online.zakon.kz/Document/?doc_id=31541840" TargetMode="External"/><Relationship Id="rId85" Type="http://schemas.openxmlformats.org/officeDocument/2006/relationships/hyperlink" Target="http://online.zakon.kz/Document/?doc_id=31648353" TargetMode="External"/><Relationship Id="rId93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386278" TargetMode="External"/><Relationship Id="rId17" Type="http://schemas.openxmlformats.org/officeDocument/2006/relationships/hyperlink" Target="http://online.zakon.kz/Document/?doc_id=31386278" TargetMode="External"/><Relationship Id="rId25" Type="http://schemas.openxmlformats.org/officeDocument/2006/relationships/hyperlink" Target="http://online.zakon.kz/Document/?doc_id=30008086" TargetMode="External"/><Relationship Id="rId33" Type="http://schemas.openxmlformats.org/officeDocument/2006/relationships/hyperlink" Target="http://online.zakon.kz/Document/?doc_id=30845917" TargetMode="External"/><Relationship Id="rId38" Type="http://schemas.openxmlformats.org/officeDocument/2006/relationships/hyperlink" Target="http://online.zakon.kz/Document/?doc_id=31610256" TargetMode="External"/><Relationship Id="rId46" Type="http://schemas.openxmlformats.org/officeDocument/2006/relationships/hyperlink" Target="http://online.zakon.kz/Document/?doc_id=51012606" TargetMode="External"/><Relationship Id="rId59" Type="http://schemas.openxmlformats.org/officeDocument/2006/relationships/hyperlink" Target="http://online.zakon.kz/Document/?doc_id=53009161" TargetMode="External"/><Relationship Id="rId67" Type="http://schemas.openxmlformats.org/officeDocument/2006/relationships/hyperlink" Target="http://online.zakon.kz/Document/?doc_id=30134816" TargetMode="External"/><Relationship Id="rId20" Type="http://schemas.openxmlformats.org/officeDocument/2006/relationships/hyperlink" Target="http://online.zakon.kz/Document/?doc_id=31385970" TargetMode="External"/><Relationship Id="rId41" Type="http://schemas.openxmlformats.org/officeDocument/2006/relationships/hyperlink" Target="http://online.zakon.kz/Document/?doc_id=34365320" TargetMode="External"/><Relationship Id="rId54" Type="http://schemas.openxmlformats.org/officeDocument/2006/relationships/hyperlink" Target="http://online.zakon.kz/Document/?doc_id=51046567" TargetMode="External"/><Relationship Id="rId62" Type="http://schemas.openxmlformats.org/officeDocument/2006/relationships/hyperlink" Target="http://online.zakon.kz/Document/?doc_id=30008086" TargetMode="External"/><Relationship Id="rId70" Type="http://schemas.openxmlformats.org/officeDocument/2006/relationships/hyperlink" Target="http://online.zakon.kz/Document/?doc_id=30382006" TargetMode="External"/><Relationship Id="rId75" Type="http://schemas.openxmlformats.org/officeDocument/2006/relationships/hyperlink" Target="http://online.zakon.kz/Document/?doc_id=30845917" TargetMode="External"/><Relationship Id="rId83" Type="http://schemas.openxmlformats.org/officeDocument/2006/relationships/hyperlink" Target="http://online.zakon.kz/Document/?doc_id=31619534" TargetMode="External"/><Relationship Id="rId88" Type="http://schemas.openxmlformats.org/officeDocument/2006/relationships/header" Target="header1.xml"/><Relationship Id="rId91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386278" TargetMode="External"/><Relationship Id="rId23" Type="http://schemas.openxmlformats.org/officeDocument/2006/relationships/hyperlink" Target="http://online.zakon.kz/Document/?doc_id=51046567" TargetMode="External"/><Relationship Id="rId28" Type="http://schemas.openxmlformats.org/officeDocument/2006/relationships/hyperlink" Target="http://online.zakon.kz/Document/?doc_id=30187956" TargetMode="External"/><Relationship Id="rId36" Type="http://schemas.openxmlformats.org/officeDocument/2006/relationships/hyperlink" Target="http://online.zakon.kz/Document/?doc_id=31541840" TargetMode="External"/><Relationship Id="rId49" Type="http://schemas.openxmlformats.org/officeDocument/2006/relationships/hyperlink" Target="http://online.zakon.kz/Document/?doc_id=51046567" TargetMode="External"/><Relationship Id="rId57" Type="http://schemas.openxmlformats.org/officeDocument/2006/relationships/hyperlink" Target="http://online.zakon.kz/Document/?doc_id=51033677" TargetMode="External"/><Relationship Id="rId10" Type="http://schemas.openxmlformats.org/officeDocument/2006/relationships/hyperlink" Target="http://online.zakon.kz/Document/?doc_id=31386278" TargetMode="External"/><Relationship Id="rId31" Type="http://schemas.openxmlformats.org/officeDocument/2006/relationships/hyperlink" Target="http://online.zakon.kz/Document/?doc_id=30187953" TargetMode="External"/><Relationship Id="rId44" Type="http://schemas.openxmlformats.org/officeDocument/2006/relationships/hyperlink" Target="http://online.zakon.kz/Document/?doc_id=31610256" TargetMode="External"/><Relationship Id="rId52" Type="http://schemas.openxmlformats.org/officeDocument/2006/relationships/hyperlink" Target="http://online.zakon.kz/Document/?doc_id=51046567" TargetMode="External"/><Relationship Id="rId60" Type="http://schemas.openxmlformats.org/officeDocument/2006/relationships/hyperlink" Target="http://online.zakon.kz/Document/?doc_id=51046567" TargetMode="External"/><Relationship Id="rId65" Type="http://schemas.openxmlformats.org/officeDocument/2006/relationships/hyperlink" Target="http://online.zakon.kz/Document/?doc_id=30061687" TargetMode="External"/><Relationship Id="rId73" Type="http://schemas.openxmlformats.org/officeDocument/2006/relationships/hyperlink" Target="http://online.zakon.kz/Document/?doc_id=30516712" TargetMode="External"/><Relationship Id="rId78" Type="http://schemas.openxmlformats.org/officeDocument/2006/relationships/hyperlink" Target="http://online.zakon.kz/Document/?doc_id=31385970" TargetMode="External"/><Relationship Id="rId81" Type="http://schemas.openxmlformats.org/officeDocument/2006/relationships/hyperlink" Target="http://online.zakon.kz/Document/?doc_id=31543847" TargetMode="External"/><Relationship Id="rId86" Type="http://schemas.openxmlformats.org/officeDocument/2006/relationships/hyperlink" Target="http://online.zakon.kz/Document/?doc_id=34290934" TargetMode="External"/><Relationship Id="rId9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8597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1207</Words>
  <Characters>15695</Characters>
  <Application>Microsoft Office Word</Application>
  <DocSecurity>0</DocSecurity>
  <Lines>130</Lines>
  <Paragraphs>33</Paragraphs>
  <ScaleCrop>false</ScaleCrop>
  <Company>SPecialiST RePack</Company>
  <LinksUpToDate>false</LinksUpToDate>
  <CharactersWithSpaces>16869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жанындағы Республикалық терминология комиссиясы туралы» Қазақстан Республикасы Үкіметінiң 1998 жылғы 21 сәуірдегі № 367 Қаулысы (2021.09.02.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2024-02-20T04:30:00Z</dcterms:created>
  <dcterms:modified xsi:type="dcterms:W3CDTF">2024-02-20T04:30:00Z</dcterms:modified>
</cp:coreProperties>
</file>