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000000" w:rsidRDefault="00391DAF">
      <w:pPr>
        <w:jc w:val="center"/>
      </w:pPr>
      <w:bookmarkStart w:id="0" w:name="_GoBack"/>
      <w:bookmarkEnd w:id="0"/>
      <w:r>
        <w:rPr>
          <w:rStyle w:val="s1"/>
        </w:rPr>
        <w:t>Қазақстан</w:t>
      </w:r>
      <w:r>
        <w:rPr>
          <w:rStyle w:val="s1"/>
        </w:rPr>
        <w:t xml:space="preserve"> Республикасы Үкіметінің 1995 жылғы 29 желтоқсандағы</w:t>
      </w:r>
      <w:r>
        <w:t xml:space="preserve"> </w:t>
      </w:r>
      <w:r>
        <w:rPr>
          <w:rStyle w:val="s1"/>
        </w:rPr>
        <w:t>№ 1894 және 1998 жылғы 29 қыркүйектегі № 969 қаулыларына өзгерістер</w:t>
      </w:r>
      <w:r>
        <w:t xml:space="preserve"> </w:t>
      </w:r>
      <w:r>
        <w:rPr>
          <w:rStyle w:val="s1"/>
        </w:rPr>
        <w:t xml:space="preserve">мен толықтырулар енгізу туралы </w:t>
      </w:r>
      <w:r>
        <w:br/>
      </w:r>
      <w:r>
        <w:rPr>
          <w:rStyle w:val="s1"/>
        </w:rPr>
        <w:t>Қазақстан</w:t>
      </w:r>
      <w:r>
        <w:rPr>
          <w:rStyle w:val="s1"/>
        </w:rPr>
        <w:t xml:space="preserve"> Республикасы</w:t>
      </w:r>
      <w:r>
        <w:t xml:space="preserve"> </w:t>
      </w:r>
      <w:r>
        <w:rPr>
          <w:rStyle w:val="s1"/>
        </w:rPr>
        <w:t>Үкіметінің</w:t>
      </w:r>
      <w:r>
        <w:rPr>
          <w:rStyle w:val="s1"/>
        </w:rPr>
        <w:t xml:space="preserve"> 1999 жылғы 5 шілдедегі № 924 қаулысы</w:t>
      </w:r>
    </w:p>
    <w:p w:rsidR="00000000" w:rsidRDefault="00391DAF">
      <w:pPr>
        <w:jc w:val="both"/>
      </w:pPr>
      <w:r>
        <w:rPr>
          <w:rStyle w:val="s3"/>
        </w:rPr>
        <w:t> </w:t>
      </w:r>
    </w:p>
    <w:p w:rsidR="00000000" w:rsidRDefault="00391DAF">
      <w:pPr>
        <w:jc w:val="both"/>
      </w:pPr>
      <w:r>
        <w:rPr>
          <w:rStyle w:val="s3"/>
        </w:rPr>
        <w:t>ҚР</w:t>
      </w:r>
      <w:r>
        <w:rPr>
          <w:rStyle w:val="s3"/>
        </w:rPr>
        <w:t xml:space="preserve"> Үкіметінің 2012 жылғы 7 маусымдағы № 753 </w:t>
      </w:r>
      <w:hyperlink r:id="rId7" w:anchor="sub_id=2300" w:history="1">
        <w:r>
          <w:rPr>
            <w:rStyle w:val="a3"/>
            <w:i/>
            <w:iCs/>
            <w:bdr w:val="none" w:sz="0" w:space="0" w:color="auto" w:frame="1"/>
          </w:rPr>
          <w:t>Қаулысымен</w:t>
        </w:r>
      </w:hyperlink>
      <w:r>
        <w:rPr>
          <w:rStyle w:val="s3"/>
        </w:rPr>
        <w:t xml:space="preserve"> күші жойылды</w:t>
      </w:r>
    </w:p>
    <w:p w:rsidR="00000000" w:rsidRDefault="00391DAF">
      <w:pPr>
        <w:jc w:val="both"/>
      </w:pPr>
      <w:r>
        <w:rPr>
          <w:rStyle w:val="s3"/>
        </w:rPr>
        <w:t> </w:t>
      </w:r>
    </w:p>
    <w:p w:rsidR="00000000" w:rsidRDefault="00391DAF">
      <w:pPr>
        <w:ind w:firstLine="400"/>
        <w:jc w:val="both"/>
      </w:pPr>
      <w:r>
        <w:rPr>
          <w:rStyle w:val="s0"/>
        </w:rPr>
        <w:t>Қазақстан</w:t>
      </w:r>
      <w:r>
        <w:rPr>
          <w:rStyle w:val="s0"/>
        </w:rPr>
        <w:t xml:space="preserve"> Республикасының Үкіметі </w:t>
      </w:r>
      <w:r>
        <w:rPr>
          <w:rStyle w:val="s0"/>
          <w:b/>
          <w:bCs/>
          <w:caps/>
        </w:rPr>
        <w:t>қаулы</w:t>
      </w:r>
      <w:r>
        <w:rPr>
          <w:rStyle w:val="s0"/>
          <w:b/>
          <w:bCs/>
          <w:caps/>
        </w:rPr>
        <w:t xml:space="preserve"> етеді: </w:t>
      </w:r>
    </w:p>
    <w:p w:rsidR="00000000" w:rsidRDefault="00391DAF">
      <w:pPr>
        <w:ind w:firstLine="400"/>
        <w:jc w:val="both"/>
      </w:pPr>
      <w:r>
        <w:rPr>
          <w:rStyle w:val="s0"/>
        </w:rPr>
        <w:t xml:space="preserve">1. Қазақстан Республикасы Үкіметінің кейбір шешімдеріне </w:t>
      </w:r>
      <w:r>
        <w:rPr>
          <w:rStyle w:val="s0"/>
        </w:rPr>
        <w:t xml:space="preserve">мынадай өзгерістер мен толықтырулар енгізілсін: </w:t>
      </w:r>
    </w:p>
    <w:p w:rsidR="00000000" w:rsidRDefault="00391DAF">
      <w:pPr>
        <w:ind w:firstLine="400"/>
        <w:jc w:val="both"/>
      </w:pPr>
      <w:r>
        <w:rPr>
          <w:rStyle w:val="s0"/>
        </w:rPr>
        <w:t>ҚР</w:t>
      </w:r>
      <w:r>
        <w:rPr>
          <w:rStyle w:val="s0"/>
        </w:rPr>
        <w:t xml:space="preserve"> Үкіметінің 13.03.00 ж. № 383 </w:t>
      </w:r>
      <w:hyperlink r:id="rId8" w:anchor="sub_id=3" w:history="1">
        <w:r>
          <w:rPr>
            <w:rStyle w:val="a3"/>
          </w:rPr>
          <w:t>қаулысымен</w:t>
        </w:r>
      </w:hyperlink>
      <w:r>
        <w:rPr>
          <w:rStyle w:val="s0"/>
        </w:rPr>
        <w:t xml:space="preserve"> 1-тармақтың 2)-тармақшасы күшін жойды </w:t>
      </w:r>
    </w:p>
    <w:p w:rsidR="00000000" w:rsidRDefault="00391DAF">
      <w:pPr>
        <w:ind w:firstLine="400"/>
        <w:jc w:val="both"/>
      </w:pPr>
      <w:r>
        <w:rPr>
          <w:rStyle w:val="s0"/>
        </w:rPr>
        <w:t>1) Қазақстан Республикасы Үкіметінің 1995 жылғ</w:t>
      </w:r>
      <w:r>
        <w:rPr>
          <w:rStyle w:val="s0"/>
        </w:rPr>
        <w:t xml:space="preserve">ы 17 сәуірдегі № 2201 қаулысын жүзеге асыру туралы» Қазақстан Республикасы Үкіметінің 1995 жылғы 29 желтоқсандағы № 1894 </w:t>
      </w:r>
      <w:hyperlink r:id="rId9" w:history="1">
        <w:r>
          <w:rPr>
            <w:rStyle w:val="a3"/>
          </w:rPr>
          <w:t>қаулысына</w:t>
        </w:r>
      </w:hyperlink>
      <w:r>
        <w:rPr>
          <w:rStyle w:val="s0"/>
        </w:rPr>
        <w:t xml:space="preserve"> (Қазақстан Республикасының ПҮАЖ-ы, 1995 ж., № 41, 515-құжат)</w:t>
      </w:r>
      <w:r>
        <w:rPr>
          <w:rStyle w:val="s0"/>
        </w:rPr>
        <w:t xml:space="preserve">: </w:t>
      </w:r>
    </w:p>
    <w:p w:rsidR="00000000" w:rsidRDefault="00391DAF">
      <w:pPr>
        <w:ind w:firstLine="400"/>
        <w:jc w:val="both"/>
      </w:pPr>
      <w:r>
        <w:rPr>
          <w:rStyle w:val="s0"/>
        </w:rPr>
        <w:t xml:space="preserve">көрсетілген қаулыға 4-қосымшада: </w:t>
      </w:r>
    </w:p>
    <w:p w:rsidR="00000000" w:rsidRDefault="00391DAF">
      <w:pPr>
        <w:ind w:firstLine="400"/>
        <w:jc w:val="both"/>
      </w:pPr>
      <w:r>
        <w:rPr>
          <w:rStyle w:val="s0"/>
        </w:rPr>
        <w:t xml:space="preserve">ІІ тарау мынадай мазмұндағы 18-тармақпен толықтырылсын: </w:t>
      </w:r>
    </w:p>
    <w:p w:rsidR="00000000" w:rsidRDefault="00391DAF">
      <w:pPr>
        <w:ind w:firstLine="400"/>
        <w:jc w:val="both"/>
      </w:pPr>
      <w:r>
        <w:rPr>
          <w:rStyle w:val="s0"/>
        </w:rPr>
        <w:t xml:space="preserve">«18. Түсті және қара металдардың сынықтары мен қалдықтарын сақтау және өңдеу»; </w:t>
      </w:r>
    </w:p>
    <w:p w:rsidR="00000000" w:rsidRDefault="00391DAF">
      <w:pPr>
        <w:ind w:firstLine="400"/>
        <w:jc w:val="both"/>
      </w:pPr>
      <w:r>
        <w:rPr>
          <w:rStyle w:val="s0"/>
        </w:rPr>
        <w:t xml:space="preserve">2) </w:t>
      </w:r>
      <w:hyperlink r:id="rId10" w:anchor="sub_id=3" w:history="1">
        <w:r>
          <w:rPr>
            <w:rStyle w:val="a3"/>
          </w:rPr>
          <w:t>күші жойылды</w:t>
        </w:r>
      </w:hyperlink>
      <w:r>
        <w:rPr>
          <w:rStyle w:val="s0"/>
        </w:rPr>
        <w:t xml:space="preserve"> </w:t>
      </w:r>
    </w:p>
    <w:p w:rsidR="00000000" w:rsidRDefault="00391DAF">
      <w:pPr>
        <w:ind w:firstLine="400"/>
        <w:jc w:val="both"/>
      </w:pPr>
      <w:r>
        <w:rPr>
          <w:rStyle w:val="s0"/>
        </w:rPr>
        <w:t>2. Осы қаулы жарияланған күнінен бастап күшіне енеді.</w:t>
      </w:r>
    </w:p>
    <w:p w:rsidR="00000000" w:rsidRDefault="00391DAF">
      <w:pPr>
        <w:ind w:firstLine="400"/>
        <w:jc w:val="both"/>
      </w:pPr>
      <w:r>
        <w:rPr>
          <w:rStyle w:val="s0"/>
        </w:rPr>
        <w:t> </w:t>
      </w:r>
    </w:p>
    <w:p w:rsidR="00000000" w:rsidRDefault="00391DAF">
      <w:pPr>
        <w:ind w:firstLine="400"/>
        <w:jc w:val="both"/>
      </w:pPr>
      <w:r>
        <w:rPr>
          <w:rStyle w:val="s0"/>
        </w:rPr>
        <w:t> </w:t>
      </w:r>
    </w:p>
    <w:p w:rsidR="00000000" w:rsidRDefault="00391DAF">
      <w:r>
        <w:rPr>
          <w:rStyle w:val="s0"/>
          <w:b/>
          <w:bCs/>
        </w:rPr>
        <w:t>Қазақстан</w:t>
      </w:r>
      <w:r>
        <w:rPr>
          <w:rStyle w:val="s0"/>
          <w:b/>
          <w:bCs/>
        </w:rPr>
        <w:t xml:space="preserve"> Республикасының</w:t>
      </w:r>
    </w:p>
    <w:p w:rsidR="00000000" w:rsidRDefault="00391DAF">
      <w:r>
        <w:rPr>
          <w:rStyle w:val="s0"/>
          <w:b/>
          <w:bCs/>
        </w:rPr>
        <w:t>Премьер-Министрі</w:t>
      </w:r>
    </w:p>
    <w:p w:rsidR="00000000" w:rsidRDefault="00391DAF">
      <w:r>
        <w:rPr>
          <w:rStyle w:val="s0"/>
          <w:b/>
          <w:bCs/>
        </w:rPr>
        <w:t> </w:t>
      </w:r>
    </w:p>
    <w:p w:rsidR="00000000" w:rsidRDefault="00391DAF">
      <w:r>
        <w:rPr>
          <w:rStyle w:val="s0"/>
          <w:b/>
          <w:bCs/>
        </w:rPr>
        <w:t> </w:t>
      </w:r>
    </w:p>
    <w:sectPr w:rsidR="00000000">
      <w:headerReference w:type="even" r:id="rId11"/>
      <w:headerReference w:type="default" r:id="rId12"/>
      <w:footerReference w:type="even" r:id="rId13"/>
      <w:footerReference w:type="default" r:id="rId14"/>
      <w:headerReference w:type="first" r:id="rId15"/>
      <w:footerReference w:type="first" r:id="rId16"/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391DAF" w:rsidRDefault="00391DAF" w:rsidP="00391DAF">
      <w:r>
        <w:separator/>
      </w:r>
    </w:p>
  </w:endnote>
  <w:endnote w:type="continuationSeparator" w:id="0">
    <w:p w:rsidR="00391DAF" w:rsidRDefault="00391DAF" w:rsidP="00391DA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CC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CC"/>
    <w:family w:val="modern"/>
    <w:pitch w:val="fixed"/>
    <w:sig w:usb0="E0002EFF" w:usb1="C0007843" w:usb2="00000009" w:usb3="00000000" w:csb0="000001FF" w:csb1="00000000"/>
  </w:font>
  <w:font w:name="Consolas">
    <w:panose1 w:val="020B0609020204030204"/>
    <w:charset w:val="00"/>
    <w:family w:val="roman"/>
    <w:notTrueType/>
    <w:pitch w:val="default"/>
  </w:font>
  <w:font w:name="Arial">
    <w:panose1 w:val="020B0604020202020204"/>
    <w:charset w:val="CC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CC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CC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391DAF" w:rsidRDefault="00391DAF">
    <w:pPr>
      <w:pStyle w:val="a7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391DAF" w:rsidRDefault="00391DAF">
    <w:pPr>
      <w:pStyle w:val="a7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391DAF" w:rsidRDefault="00391DAF">
    <w:pPr>
      <w:pStyle w:val="a7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391DAF" w:rsidRDefault="00391DAF" w:rsidP="00391DAF">
      <w:r>
        <w:separator/>
      </w:r>
    </w:p>
  </w:footnote>
  <w:footnote w:type="continuationSeparator" w:id="0">
    <w:p w:rsidR="00391DAF" w:rsidRDefault="00391DAF" w:rsidP="00391DAF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391DAF" w:rsidRDefault="00391DAF">
    <w:pPr>
      <w:pStyle w:val="a5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391DAF" w:rsidRDefault="00391DAF" w:rsidP="00391DAF">
    <w:pPr>
      <w:pStyle w:val="a5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Источник: Информационная система "ПАРАГРАФ"</w:t>
    </w:r>
  </w:p>
  <w:p w:rsidR="00391DAF" w:rsidRDefault="00391DAF" w:rsidP="00391DAF">
    <w:pPr>
      <w:pStyle w:val="a5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Документ: Қазақстан Республикасы Үкіметінің 1995 жылғы 29 желтоқсандағы № 1894 және 1998 жылғы 29 қыркүйектегі № 969 қаулыларына өзгерістер мен толықтырулар енгізу туралы Қазақстан Республикасы Үкіметінің 1999 жылғы 5 шілдедегі № 924 қаулысы (күші жойылды)</w:t>
    </w:r>
  </w:p>
  <w:p w:rsidR="00391DAF" w:rsidRPr="00391DAF" w:rsidRDefault="00391DAF" w:rsidP="00391DAF">
    <w:pPr>
      <w:pStyle w:val="a5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Статус документа: Утратил силу с 21.06.2012 г.</w:t>
    </w: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391DAF" w:rsidRDefault="00391DAF">
    <w:pPr>
      <w:pStyle w:val="a5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view w:val="web"/>
  <w:zoom w:percent="100"/>
  <w:defaultTabStop w:val="708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doNotSnapToGridInCell/>
    <w:doNotWrapTextWithPunct/>
    <w:doNotUseEastAsianBreakRules/>
    <w:growAutofit/>
    <w:compatSetting w:name="compatibilityMode" w:uri="http://schemas.microsoft.com/office/word" w:val="14"/>
  </w:compat>
  <w:rsids>
    <w:rsidRoot w:val="00391DAF"/>
    <w:rsid w:val="00391DA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eastAsiaTheme="minorEastAsia"/>
      <w:color w:val="000000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HTML">
    <w:name w:val="HTML Preformatted"/>
    <w:basedOn w:val="a"/>
    <w:link w:val="HTML0"/>
    <w:uiPriority w:val="99"/>
    <w:semiHidden/>
    <w:unhideWhenUsed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</w:pPr>
    <w:rPr>
      <w:rFonts w:ascii="Courier New" w:hAnsi="Courier New" w:cs="Courier New"/>
    </w:rPr>
  </w:style>
  <w:style w:type="character" w:customStyle="1" w:styleId="HTML0">
    <w:name w:val="Стандартный HTML Знак"/>
    <w:basedOn w:val="a0"/>
    <w:link w:val="HTML"/>
    <w:uiPriority w:val="99"/>
    <w:semiHidden/>
    <w:rPr>
      <w:rFonts w:ascii="Consolas" w:eastAsiaTheme="minorEastAsia" w:hAnsi="Consolas"/>
      <w:color w:val="000000"/>
    </w:rPr>
  </w:style>
  <w:style w:type="paragraph" w:customStyle="1" w:styleId="s8">
    <w:name w:val="s8"/>
    <w:basedOn w:val="a"/>
    <w:rPr>
      <w:color w:val="333399"/>
    </w:rPr>
  </w:style>
  <w:style w:type="character" w:customStyle="1" w:styleId="s0">
    <w:name w:val="s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3">
    <w:name w:val="s3"/>
    <w:basedOn w:val="a0"/>
    <w:rPr>
      <w:rFonts w:ascii="Times New Roman" w:hAnsi="Times New Roman" w:cs="Times New Roman" w:hint="default"/>
      <w:i/>
      <w:iCs/>
      <w:color w:val="FF0000"/>
    </w:rPr>
  </w:style>
  <w:style w:type="character" w:customStyle="1" w:styleId="s2">
    <w:name w:val="s2"/>
    <w:basedOn w:val="a0"/>
    <w:rPr>
      <w:rFonts w:ascii="Times New Roman" w:hAnsi="Times New Roman" w:cs="Times New Roman" w:hint="default"/>
      <w:b w:val="0"/>
      <w:bCs w:val="0"/>
      <w:color w:val="333399"/>
      <w:u w:val="single"/>
    </w:rPr>
  </w:style>
  <w:style w:type="character" w:customStyle="1" w:styleId="s6">
    <w:name w:val="s6"/>
    <w:basedOn w:val="a0"/>
    <w:rPr>
      <w:rFonts w:ascii="Times New Roman" w:hAnsi="Times New Roman" w:cs="Times New Roman" w:hint="default"/>
      <w:strike/>
      <w:color w:val="808000"/>
    </w:rPr>
  </w:style>
  <w:style w:type="character" w:customStyle="1" w:styleId="s1">
    <w:name w:val="s1"/>
    <w:basedOn w:val="a0"/>
    <w:rPr>
      <w:rFonts w:ascii="Times New Roman" w:hAnsi="Times New Roman" w:cs="Times New Roman" w:hint="default"/>
      <w:b/>
      <w:bCs/>
      <w:color w:val="000000"/>
    </w:rPr>
  </w:style>
  <w:style w:type="character" w:customStyle="1" w:styleId="s7">
    <w:name w:val="s7"/>
    <w:basedOn w:val="a0"/>
    <w:rPr>
      <w:rFonts w:ascii="Courier New" w:hAnsi="Courier New" w:cs="Courier New" w:hint="default"/>
      <w:b w:val="0"/>
      <w:bCs w:val="0"/>
      <w:color w:val="000000"/>
    </w:rPr>
  </w:style>
  <w:style w:type="character" w:customStyle="1" w:styleId="s9">
    <w:name w:val="s9"/>
    <w:basedOn w:val="a0"/>
    <w:rPr>
      <w:rFonts w:ascii="Times New Roman" w:hAnsi="Times New Roman" w:cs="Times New Roman" w:hint="default"/>
      <w:b/>
      <w:bCs/>
      <w:i/>
      <w:iCs/>
      <w:color w:val="333399"/>
      <w:u w:val="single"/>
      <w:bdr w:val="none" w:sz="0" w:space="0" w:color="auto" w:frame="1"/>
    </w:rPr>
  </w:style>
  <w:style w:type="character" w:customStyle="1" w:styleId="s10">
    <w:name w:val="s10"/>
    <w:basedOn w:val="a0"/>
    <w:rPr>
      <w:rFonts w:ascii="Times New Roman" w:hAnsi="Times New Roman" w:cs="Times New Roman" w:hint="default"/>
      <w:b/>
      <w:bCs/>
      <w:color w:val="333399"/>
      <w:u w:val="single"/>
      <w:bdr w:val="none" w:sz="0" w:space="0" w:color="auto" w:frame="1"/>
    </w:rPr>
  </w:style>
  <w:style w:type="character" w:customStyle="1" w:styleId="s11">
    <w:name w:val="s11"/>
    <w:basedOn w:val="a0"/>
    <w:rPr>
      <w:rFonts w:ascii="Courier New" w:hAnsi="Courier New" w:cs="Courier New" w:hint="default"/>
      <w:b/>
      <w:bCs/>
      <w:color w:val="000000"/>
    </w:rPr>
  </w:style>
  <w:style w:type="character" w:customStyle="1" w:styleId="s12">
    <w:name w:val="s12"/>
    <w:basedOn w:val="a0"/>
    <w:rPr>
      <w:rFonts w:ascii="Courier New" w:hAnsi="Courier New" w:cs="Courier New" w:hint="default"/>
      <w:b w:val="0"/>
      <w:bCs w:val="0"/>
      <w:color w:val="333399"/>
      <w:u w:val="single"/>
    </w:rPr>
  </w:style>
  <w:style w:type="character" w:customStyle="1" w:styleId="s13">
    <w:name w:val="s13"/>
    <w:basedOn w:val="a0"/>
    <w:rPr>
      <w:rFonts w:ascii="Courier New" w:hAnsi="Courier New" w:cs="Courier New" w:hint="default"/>
      <w:b/>
      <w:bCs/>
      <w:i/>
      <w:iCs/>
      <w:color w:val="FF0000"/>
    </w:rPr>
  </w:style>
  <w:style w:type="character" w:customStyle="1" w:styleId="s14">
    <w:name w:val="s14"/>
    <w:basedOn w:val="a0"/>
    <w:rPr>
      <w:rFonts w:ascii="Courier New" w:hAnsi="Courier New" w:cs="Courier New" w:hint="default"/>
      <w:b/>
      <w:bCs/>
      <w:strike/>
      <w:color w:val="008000"/>
    </w:rPr>
  </w:style>
  <w:style w:type="character" w:customStyle="1" w:styleId="s15">
    <w:name w:val="s15"/>
    <w:basedOn w:val="a0"/>
    <w:rPr>
      <w:rFonts w:ascii="Courier New" w:hAnsi="Courier New" w:cs="Courier New" w:hint="default"/>
      <w:b/>
      <w:bCs/>
      <w:color w:val="333399"/>
      <w:u w:val="single"/>
      <w:bdr w:val="none" w:sz="0" w:space="0" w:color="auto" w:frame="1"/>
    </w:rPr>
  </w:style>
  <w:style w:type="character" w:customStyle="1" w:styleId="s19">
    <w:name w:val="s19"/>
    <w:basedOn w:val="a0"/>
    <w:rPr>
      <w:rFonts w:ascii="Times New Roman" w:hAnsi="Times New Roman" w:cs="Times New Roman" w:hint="default"/>
      <w:b w:val="0"/>
      <w:bCs w:val="0"/>
      <w:i w:val="0"/>
      <w:iCs w:val="0"/>
      <w:color w:val="008000"/>
    </w:rPr>
  </w:style>
  <w:style w:type="character" w:customStyle="1" w:styleId="s16">
    <w:name w:val="s16"/>
    <w:basedOn w:val="a0"/>
    <w:rPr>
      <w:rFonts w:ascii="Times New Roman" w:hAnsi="Times New Roman" w:cs="Times New Roman" w:hint="default"/>
      <w:b w:val="0"/>
      <w:bCs w:val="0"/>
      <w:i/>
      <w:iCs/>
      <w:caps w:val="0"/>
      <w:color w:val="000000"/>
    </w:rPr>
  </w:style>
  <w:style w:type="character" w:customStyle="1" w:styleId="s17">
    <w:name w:val="s17"/>
    <w:basedOn w:val="a0"/>
    <w:rPr>
      <w:rFonts w:ascii="Times New Roman" w:hAnsi="Times New Roman" w:cs="Times New Roman" w:hint="default"/>
      <w:b w:val="0"/>
      <w:bCs w:val="0"/>
      <w:color w:val="000000"/>
    </w:rPr>
  </w:style>
  <w:style w:type="character" w:customStyle="1" w:styleId="s18">
    <w:name w:val="s18"/>
    <w:basedOn w:val="a0"/>
    <w:rPr>
      <w:rFonts w:ascii="Times New Roman" w:hAnsi="Times New Roman" w:cs="Times New Roman" w:hint="default"/>
      <w:b w:val="0"/>
      <w:bCs w:val="0"/>
      <w:color w:val="000000"/>
    </w:rPr>
  </w:style>
  <w:style w:type="character" w:styleId="a3">
    <w:name w:val="Hyperlink"/>
    <w:basedOn w:val="a0"/>
    <w:uiPriority w:val="99"/>
    <w:semiHidden/>
    <w:unhideWhenUsed/>
    <w:rPr>
      <w:color w:val="0000FF"/>
      <w:u w:val="single"/>
    </w:rPr>
  </w:style>
  <w:style w:type="character" w:styleId="a4">
    <w:name w:val="FollowedHyperlink"/>
    <w:basedOn w:val="a0"/>
    <w:uiPriority w:val="99"/>
    <w:semiHidden/>
    <w:unhideWhenUsed/>
    <w:rPr>
      <w:color w:val="800080"/>
      <w:u w:val="single"/>
    </w:rPr>
  </w:style>
  <w:style w:type="paragraph" w:styleId="a5">
    <w:name w:val="header"/>
    <w:basedOn w:val="a"/>
    <w:link w:val="a6"/>
    <w:uiPriority w:val="99"/>
    <w:unhideWhenUsed/>
    <w:rsid w:val="00391DAF"/>
    <w:pPr>
      <w:tabs>
        <w:tab w:val="center" w:pos="4677"/>
        <w:tab w:val="right" w:pos="9355"/>
      </w:tabs>
    </w:pPr>
  </w:style>
  <w:style w:type="character" w:customStyle="1" w:styleId="a6">
    <w:name w:val="Верхний колонтитул Знак"/>
    <w:basedOn w:val="a0"/>
    <w:link w:val="a5"/>
    <w:uiPriority w:val="99"/>
    <w:rsid w:val="00391DAF"/>
    <w:rPr>
      <w:rFonts w:eastAsiaTheme="minorEastAsia"/>
      <w:color w:val="000000"/>
      <w:sz w:val="24"/>
      <w:szCs w:val="24"/>
    </w:rPr>
  </w:style>
  <w:style w:type="paragraph" w:styleId="a7">
    <w:name w:val="footer"/>
    <w:basedOn w:val="a"/>
    <w:link w:val="a8"/>
    <w:uiPriority w:val="99"/>
    <w:unhideWhenUsed/>
    <w:rsid w:val="00391DAF"/>
    <w:pPr>
      <w:tabs>
        <w:tab w:val="center" w:pos="4677"/>
        <w:tab w:val="right" w:pos="9355"/>
      </w:tabs>
    </w:pPr>
  </w:style>
  <w:style w:type="character" w:customStyle="1" w:styleId="a8">
    <w:name w:val="Нижний колонтитул Знак"/>
    <w:basedOn w:val="a0"/>
    <w:link w:val="a7"/>
    <w:uiPriority w:val="99"/>
    <w:rsid w:val="00391DAF"/>
    <w:rPr>
      <w:rFonts w:eastAsiaTheme="minorEastAsia"/>
      <w:color w:val="000000"/>
      <w:sz w:val="24"/>
      <w:szCs w:val="24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eastAsiaTheme="minorEastAsia"/>
      <w:color w:val="000000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HTML">
    <w:name w:val="HTML Preformatted"/>
    <w:basedOn w:val="a"/>
    <w:link w:val="HTML0"/>
    <w:uiPriority w:val="99"/>
    <w:semiHidden/>
    <w:unhideWhenUsed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</w:pPr>
    <w:rPr>
      <w:rFonts w:ascii="Courier New" w:hAnsi="Courier New" w:cs="Courier New"/>
    </w:rPr>
  </w:style>
  <w:style w:type="character" w:customStyle="1" w:styleId="HTML0">
    <w:name w:val="Стандартный HTML Знак"/>
    <w:basedOn w:val="a0"/>
    <w:link w:val="HTML"/>
    <w:uiPriority w:val="99"/>
    <w:semiHidden/>
    <w:rPr>
      <w:rFonts w:ascii="Consolas" w:eastAsiaTheme="minorEastAsia" w:hAnsi="Consolas"/>
      <w:color w:val="000000"/>
    </w:rPr>
  </w:style>
  <w:style w:type="paragraph" w:customStyle="1" w:styleId="s8">
    <w:name w:val="s8"/>
    <w:basedOn w:val="a"/>
    <w:rPr>
      <w:color w:val="333399"/>
    </w:rPr>
  </w:style>
  <w:style w:type="character" w:customStyle="1" w:styleId="s0">
    <w:name w:val="s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3">
    <w:name w:val="s3"/>
    <w:basedOn w:val="a0"/>
    <w:rPr>
      <w:rFonts w:ascii="Times New Roman" w:hAnsi="Times New Roman" w:cs="Times New Roman" w:hint="default"/>
      <w:i/>
      <w:iCs/>
      <w:color w:val="FF0000"/>
    </w:rPr>
  </w:style>
  <w:style w:type="character" w:customStyle="1" w:styleId="s2">
    <w:name w:val="s2"/>
    <w:basedOn w:val="a0"/>
    <w:rPr>
      <w:rFonts w:ascii="Times New Roman" w:hAnsi="Times New Roman" w:cs="Times New Roman" w:hint="default"/>
      <w:b w:val="0"/>
      <w:bCs w:val="0"/>
      <w:color w:val="333399"/>
      <w:u w:val="single"/>
    </w:rPr>
  </w:style>
  <w:style w:type="character" w:customStyle="1" w:styleId="s6">
    <w:name w:val="s6"/>
    <w:basedOn w:val="a0"/>
    <w:rPr>
      <w:rFonts w:ascii="Times New Roman" w:hAnsi="Times New Roman" w:cs="Times New Roman" w:hint="default"/>
      <w:strike/>
      <w:color w:val="808000"/>
    </w:rPr>
  </w:style>
  <w:style w:type="character" w:customStyle="1" w:styleId="s1">
    <w:name w:val="s1"/>
    <w:basedOn w:val="a0"/>
    <w:rPr>
      <w:rFonts w:ascii="Times New Roman" w:hAnsi="Times New Roman" w:cs="Times New Roman" w:hint="default"/>
      <w:b/>
      <w:bCs/>
      <w:color w:val="000000"/>
    </w:rPr>
  </w:style>
  <w:style w:type="character" w:customStyle="1" w:styleId="s7">
    <w:name w:val="s7"/>
    <w:basedOn w:val="a0"/>
    <w:rPr>
      <w:rFonts w:ascii="Courier New" w:hAnsi="Courier New" w:cs="Courier New" w:hint="default"/>
      <w:b w:val="0"/>
      <w:bCs w:val="0"/>
      <w:color w:val="000000"/>
    </w:rPr>
  </w:style>
  <w:style w:type="character" w:customStyle="1" w:styleId="s9">
    <w:name w:val="s9"/>
    <w:basedOn w:val="a0"/>
    <w:rPr>
      <w:rFonts w:ascii="Times New Roman" w:hAnsi="Times New Roman" w:cs="Times New Roman" w:hint="default"/>
      <w:b/>
      <w:bCs/>
      <w:i/>
      <w:iCs/>
      <w:color w:val="333399"/>
      <w:u w:val="single"/>
      <w:bdr w:val="none" w:sz="0" w:space="0" w:color="auto" w:frame="1"/>
    </w:rPr>
  </w:style>
  <w:style w:type="character" w:customStyle="1" w:styleId="s10">
    <w:name w:val="s10"/>
    <w:basedOn w:val="a0"/>
    <w:rPr>
      <w:rFonts w:ascii="Times New Roman" w:hAnsi="Times New Roman" w:cs="Times New Roman" w:hint="default"/>
      <w:b/>
      <w:bCs/>
      <w:color w:val="333399"/>
      <w:u w:val="single"/>
      <w:bdr w:val="none" w:sz="0" w:space="0" w:color="auto" w:frame="1"/>
    </w:rPr>
  </w:style>
  <w:style w:type="character" w:customStyle="1" w:styleId="s11">
    <w:name w:val="s11"/>
    <w:basedOn w:val="a0"/>
    <w:rPr>
      <w:rFonts w:ascii="Courier New" w:hAnsi="Courier New" w:cs="Courier New" w:hint="default"/>
      <w:b/>
      <w:bCs/>
      <w:color w:val="000000"/>
    </w:rPr>
  </w:style>
  <w:style w:type="character" w:customStyle="1" w:styleId="s12">
    <w:name w:val="s12"/>
    <w:basedOn w:val="a0"/>
    <w:rPr>
      <w:rFonts w:ascii="Courier New" w:hAnsi="Courier New" w:cs="Courier New" w:hint="default"/>
      <w:b w:val="0"/>
      <w:bCs w:val="0"/>
      <w:color w:val="333399"/>
      <w:u w:val="single"/>
    </w:rPr>
  </w:style>
  <w:style w:type="character" w:customStyle="1" w:styleId="s13">
    <w:name w:val="s13"/>
    <w:basedOn w:val="a0"/>
    <w:rPr>
      <w:rFonts w:ascii="Courier New" w:hAnsi="Courier New" w:cs="Courier New" w:hint="default"/>
      <w:b/>
      <w:bCs/>
      <w:i/>
      <w:iCs/>
      <w:color w:val="FF0000"/>
    </w:rPr>
  </w:style>
  <w:style w:type="character" w:customStyle="1" w:styleId="s14">
    <w:name w:val="s14"/>
    <w:basedOn w:val="a0"/>
    <w:rPr>
      <w:rFonts w:ascii="Courier New" w:hAnsi="Courier New" w:cs="Courier New" w:hint="default"/>
      <w:b/>
      <w:bCs/>
      <w:strike/>
      <w:color w:val="008000"/>
    </w:rPr>
  </w:style>
  <w:style w:type="character" w:customStyle="1" w:styleId="s15">
    <w:name w:val="s15"/>
    <w:basedOn w:val="a0"/>
    <w:rPr>
      <w:rFonts w:ascii="Courier New" w:hAnsi="Courier New" w:cs="Courier New" w:hint="default"/>
      <w:b/>
      <w:bCs/>
      <w:color w:val="333399"/>
      <w:u w:val="single"/>
      <w:bdr w:val="none" w:sz="0" w:space="0" w:color="auto" w:frame="1"/>
    </w:rPr>
  </w:style>
  <w:style w:type="character" w:customStyle="1" w:styleId="s19">
    <w:name w:val="s19"/>
    <w:basedOn w:val="a0"/>
    <w:rPr>
      <w:rFonts w:ascii="Times New Roman" w:hAnsi="Times New Roman" w:cs="Times New Roman" w:hint="default"/>
      <w:b w:val="0"/>
      <w:bCs w:val="0"/>
      <w:i w:val="0"/>
      <w:iCs w:val="0"/>
      <w:color w:val="008000"/>
    </w:rPr>
  </w:style>
  <w:style w:type="character" w:customStyle="1" w:styleId="s16">
    <w:name w:val="s16"/>
    <w:basedOn w:val="a0"/>
    <w:rPr>
      <w:rFonts w:ascii="Times New Roman" w:hAnsi="Times New Roman" w:cs="Times New Roman" w:hint="default"/>
      <w:b w:val="0"/>
      <w:bCs w:val="0"/>
      <w:i/>
      <w:iCs/>
      <w:caps w:val="0"/>
      <w:color w:val="000000"/>
    </w:rPr>
  </w:style>
  <w:style w:type="character" w:customStyle="1" w:styleId="s17">
    <w:name w:val="s17"/>
    <w:basedOn w:val="a0"/>
    <w:rPr>
      <w:rFonts w:ascii="Times New Roman" w:hAnsi="Times New Roman" w:cs="Times New Roman" w:hint="default"/>
      <w:b w:val="0"/>
      <w:bCs w:val="0"/>
      <w:color w:val="000000"/>
    </w:rPr>
  </w:style>
  <w:style w:type="character" w:customStyle="1" w:styleId="s18">
    <w:name w:val="s18"/>
    <w:basedOn w:val="a0"/>
    <w:rPr>
      <w:rFonts w:ascii="Times New Roman" w:hAnsi="Times New Roman" w:cs="Times New Roman" w:hint="default"/>
      <w:b w:val="0"/>
      <w:bCs w:val="0"/>
      <w:color w:val="000000"/>
    </w:rPr>
  </w:style>
  <w:style w:type="character" w:styleId="a3">
    <w:name w:val="Hyperlink"/>
    <w:basedOn w:val="a0"/>
    <w:uiPriority w:val="99"/>
    <w:semiHidden/>
    <w:unhideWhenUsed/>
    <w:rPr>
      <w:color w:val="0000FF"/>
      <w:u w:val="single"/>
    </w:rPr>
  </w:style>
  <w:style w:type="character" w:styleId="a4">
    <w:name w:val="FollowedHyperlink"/>
    <w:basedOn w:val="a0"/>
    <w:uiPriority w:val="99"/>
    <w:semiHidden/>
    <w:unhideWhenUsed/>
    <w:rPr>
      <w:color w:val="800080"/>
      <w:u w:val="single"/>
    </w:rPr>
  </w:style>
  <w:style w:type="paragraph" w:styleId="a5">
    <w:name w:val="header"/>
    <w:basedOn w:val="a"/>
    <w:link w:val="a6"/>
    <w:uiPriority w:val="99"/>
    <w:unhideWhenUsed/>
    <w:rsid w:val="00391DAF"/>
    <w:pPr>
      <w:tabs>
        <w:tab w:val="center" w:pos="4677"/>
        <w:tab w:val="right" w:pos="9355"/>
      </w:tabs>
    </w:pPr>
  </w:style>
  <w:style w:type="character" w:customStyle="1" w:styleId="a6">
    <w:name w:val="Верхний колонтитул Знак"/>
    <w:basedOn w:val="a0"/>
    <w:link w:val="a5"/>
    <w:uiPriority w:val="99"/>
    <w:rsid w:val="00391DAF"/>
    <w:rPr>
      <w:rFonts w:eastAsiaTheme="minorEastAsia"/>
      <w:color w:val="000000"/>
      <w:sz w:val="24"/>
      <w:szCs w:val="24"/>
    </w:rPr>
  </w:style>
  <w:style w:type="paragraph" w:styleId="a7">
    <w:name w:val="footer"/>
    <w:basedOn w:val="a"/>
    <w:link w:val="a8"/>
    <w:uiPriority w:val="99"/>
    <w:unhideWhenUsed/>
    <w:rsid w:val="00391DAF"/>
    <w:pPr>
      <w:tabs>
        <w:tab w:val="center" w:pos="4677"/>
        <w:tab w:val="right" w:pos="9355"/>
      </w:tabs>
    </w:pPr>
  </w:style>
  <w:style w:type="character" w:customStyle="1" w:styleId="a8">
    <w:name w:val="Нижний колонтитул Знак"/>
    <w:basedOn w:val="a0"/>
    <w:link w:val="a7"/>
    <w:uiPriority w:val="99"/>
    <w:rsid w:val="00391DAF"/>
    <w:rPr>
      <w:rFonts w:eastAsiaTheme="minorEastAsia"/>
      <w:color w:val="000000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online.zakon.kz/Document/?doc_id=51017089" TargetMode="External"/><Relationship Id="rId13" Type="http://schemas.openxmlformats.org/officeDocument/2006/relationships/footer" Target="footer1.xml"/><Relationship Id="rId1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http://online.zakon.kz/Document/?doc_id=31211368" TargetMode="External"/><Relationship Id="rId12" Type="http://schemas.openxmlformats.org/officeDocument/2006/relationships/header" Target="header2.xml"/><Relationship Id="rId17" Type="http://schemas.openxmlformats.org/officeDocument/2006/relationships/fontTable" Target="fontTable.xml"/><Relationship Id="rId2" Type="http://schemas.microsoft.com/office/2007/relationships/stylesWithEffects" Target="stylesWithEffects.xml"/><Relationship Id="rId16" Type="http://schemas.openxmlformats.org/officeDocument/2006/relationships/footer" Target="footer3.xml"/><Relationship Id="rId1" Type="http://schemas.openxmlformats.org/officeDocument/2006/relationships/styles" Target="styles.xml"/><Relationship Id="rId6" Type="http://schemas.openxmlformats.org/officeDocument/2006/relationships/endnotes" Target="endnotes.xml"/><Relationship Id="rId11" Type="http://schemas.openxmlformats.org/officeDocument/2006/relationships/header" Target="header1.xml"/><Relationship Id="rId5" Type="http://schemas.openxmlformats.org/officeDocument/2006/relationships/footnotes" Target="footnotes.xml"/><Relationship Id="rId15" Type="http://schemas.openxmlformats.org/officeDocument/2006/relationships/header" Target="header3.xml"/><Relationship Id="rId10" Type="http://schemas.openxmlformats.org/officeDocument/2006/relationships/hyperlink" Target="http://online.zakon.kz/Document/?doc_id=51017089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://online.zakon.kz/Document/?doc_id=51005800" TargetMode="External"/><Relationship Id="rId14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136</Words>
  <Characters>1242</Characters>
  <Application>Microsoft Office Word</Application>
  <DocSecurity>0</DocSecurity>
  <Lines>10</Lines>
  <Paragraphs>2</Paragraphs>
  <ScaleCrop>false</ScaleCrop>
  <Company>SPecialiST RePack</Company>
  <LinksUpToDate>false</LinksUpToDate>
  <CharactersWithSpaces>1376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Қазақстан Республикасы Үкіметінің 1995 жылғы 29 желтоқсандағы № 1894 және 1998 жылғы 29 қыркүйектегі № 969 қаулыларына өзгерістер мен толықтырулар енгізу туралы Қазақстан Республикасы Үкіметінің 1999 жылғы 5 шілдедегі № 924 қаулысы (күші жойылды) (©Paragraph 2024)</dc:title>
  <dc:subject/>
  <dc:creator>Сергей Мельников</dc:creator>
  <cp:keywords/>
  <dc:description/>
  <cp:lastModifiedBy>Сергей Мельников</cp:lastModifiedBy>
  <cp:revision>2</cp:revision>
  <dcterms:created xsi:type="dcterms:W3CDTF">2024-02-19T11:47:00Z</dcterms:created>
  <dcterms:modified xsi:type="dcterms:W3CDTF">2024-02-19T11:47:00Z</dcterms:modified>
</cp:coreProperties>
</file>