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7A6A">
      <w:pPr>
        <w:jc w:val="center"/>
      </w:pPr>
      <w:bookmarkStart w:id="0" w:name="_GoBack"/>
      <w:bookmarkEnd w:id="0"/>
      <w:r>
        <w:rPr>
          <w:rStyle w:val="s1"/>
        </w:rPr>
        <w:t xml:space="preserve">Шетелдік ұйымдардың алдындағы берешектердің проблемасын шешу жөніндегі қосымша шаралар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ж. 28 желтоқсандағы № 2005 Қаулысы </w:t>
      </w:r>
    </w:p>
    <w:p w:rsidR="00000000" w:rsidRDefault="00C87A6A">
      <w:pPr>
        <w:jc w:val="center"/>
      </w:pPr>
      <w:r>
        <w:rPr>
          <w:rStyle w:val="s3"/>
        </w:rPr>
        <w:t xml:space="preserve">(2014.04.09.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C87A6A">
      <w:pPr>
        <w:jc w:val="center"/>
      </w:pPr>
      <w:r>
        <w:t> </w:t>
      </w:r>
    </w:p>
    <w:p w:rsidR="00000000" w:rsidRDefault="00C87A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8 маусымдағы № 353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87A6A">
      <w:pPr>
        <w:jc w:val="center"/>
      </w:pPr>
      <w:r>
        <w:t> </w:t>
      </w:r>
    </w:p>
    <w:p w:rsidR="00000000" w:rsidRDefault="00C87A6A">
      <w:pPr>
        <w:ind w:firstLine="400"/>
        <w:jc w:val="both"/>
      </w:pPr>
      <w:r>
        <w:t>Қазақстан</w:t>
      </w:r>
      <w:r>
        <w:t xml:space="preserve"> Республикасы мемлекеттік органдарының және шаруашылық жүргізу</w:t>
      </w:r>
      <w:r>
        <w:t xml:space="preserve">ші субъектілерінің шетелдік ұйымдардың алдындағы берешегін өтеудің тетігі мен тәсілін жасау мақсатында Қазақстан Республикасының Үкіметі қаулы етеді: </w:t>
      </w:r>
    </w:p>
    <w:p w:rsidR="00000000" w:rsidRDefault="00C87A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16.03.00 ж. </w:t>
      </w:r>
      <w:hyperlink r:id="rId9" w:history="1">
        <w:r>
          <w:rPr>
            <w:rStyle w:val="a3"/>
            <w:i/>
            <w:iCs/>
          </w:rPr>
          <w:t>№ 409</w:t>
        </w:r>
      </w:hyperlink>
      <w:r>
        <w:rPr>
          <w:rStyle w:val="s3"/>
        </w:rPr>
        <w:t>; 31.01.0</w:t>
      </w:r>
      <w:r>
        <w:rPr>
          <w:rStyle w:val="s3"/>
        </w:rPr>
        <w:t xml:space="preserve">1 ж. </w:t>
      </w:r>
      <w:hyperlink r:id="rId10" w:history="1">
        <w:r>
          <w:rPr>
            <w:rStyle w:val="a3"/>
            <w:i/>
            <w:iCs/>
          </w:rPr>
          <w:t>№ 154</w:t>
        </w:r>
      </w:hyperlink>
      <w:r>
        <w:rPr>
          <w:rStyle w:val="s3"/>
        </w:rPr>
        <w:t xml:space="preserve">; 09.10.01 ж. </w:t>
      </w:r>
      <w:hyperlink r:id="rId11" w:history="1">
        <w:r>
          <w:rPr>
            <w:rStyle w:val="a3"/>
            <w:i/>
            <w:iCs/>
          </w:rPr>
          <w:t>№ 1303</w:t>
        </w:r>
      </w:hyperlink>
      <w:r>
        <w:rPr>
          <w:rStyle w:val="s3"/>
        </w:rPr>
        <w:t xml:space="preserve">; 28.12.01 ж. № 1746; 29.03.02 ж. </w:t>
      </w:r>
      <w:hyperlink r:id="rId12" w:history="1">
        <w:r>
          <w:rPr>
            <w:rStyle w:val="a3"/>
            <w:i/>
            <w:iCs/>
          </w:rPr>
          <w:t>№ 371</w:t>
        </w:r>
      </w:hyperlink>
      <w:r>
        <w:rPr>
          <w:rStyle w:val="s3"/>
        </w:rPr>
        <w:t xml:space="preserve">; 02.09.02 ж. </w:t>
      </w:r>
      <w:hyperlink r:id="rId13" w:history="1">
        <w:r>
          <w:rPr>
            <w:rStyle w:val="a3"/>
            <w:i/>
            <w:iCs/>
          </w:rPr>
          <w:t>№ 953</w:t>
        </w:r>
      </w:hyperlink>
      <w:r>
        <w:rPr>
          <w:rStyle w:val="s3"/>
        </w:rPr>
        <w:t xml:space="preserve">; 06.11.02 ж. </w:t>
      </w:r>
      <w:hyperlink r:id="rId14" w:history="1">
        <w:r>
          <w:rPr>
            <w:rStyle w:val="a3"/>
            <w:i/>
            <w:iCs/>
          </w:rPr>
          <w:t>№ 1175</w:t>
        </w:r>
      </w:hyperlink>
      <w:r>
        <w:rPr>
          <w:rStyle w:val="s3"/>
        </w:rPr>
        <w:t xml:space="preserve">;01.10.03 ж. </w:t>
      </w:r>
      <w:hyperlink r:id="rId15" w:history="1">
        <w:r>
          <w:rPr>
            <w:rStyle w:val="a3"/>
            <w:i/>
            <w:iCs/>
          </w:rPr>
          <w:t>№</w:t>
        </w:r>
        <w:r>
          <w:rPr>
            <w:rStyle w:val="a3"/>
            <w:i/>
            <w:iCs/>
          </w:rPr>
          <w:t xml:space="preserve"> 1012</w:t>
        </w:r>
      </w:hyperlink>
      <w:r>
        <w:rPr>
          <w:rStyle w:val="s3"/>
        </w:rPr>
        <w:t xml:space="preserve">; 15.10.04 ж. </w:t>
      </w:r>
      <w:hyperlink r:id="rId16" w:history="1">
        <w:r>
          <w:rPr>
            <w:rStyle w:val="a3"/>
            <w:i/>
            <w:iCs/>
          </w:rPr>
          <w:t>№ 1056</w:t>
        </w:r>
      </w:hyperlink>
      <w:r>
        <w:rPr>
          <w:rStyle w:val="s3"/>
        </w:rPr>
        <w:t xml:space="preserve">; 2005.02.03. № </w:t>
      </w:r>
      <w:hyperlink r:id="rId17" w:history="1">
        <w:r>
          <w:rPr>
            <w:rStyle w:val="a3"/>
            <w:i/>
            <w:iCs/>
          </w:rPr>
          <w:t>191</w:t>
        </w:r>
      </w:hyperlink>
      <w:r>
        <w:rPr>
          <w:rStyle w:val="s3"/>
        </w:rPr>
        <w:t xml:space="preserve"> (бұр. </w:t>
      </w:r>
      <w:hyperlink r:id="rId18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rPr>
          <w:rStyle w:val="s3"/>
        </w:rPr>
        <w:t xml:space="preserve">; 2005.23.05. </w:t>
      </w:r>
      <w:hyperlink r:id="rId19" w:anchor="sub_id=100" w:history="1">
        <w:r>
          <w:rPr>
            <w:rStyle w:val="a3"/>
            <w:i/>
            <w:iCs/>
          </w:rPr>
          <w:t xml:space="preserve">№ 493 </w:t>
        </w:r>
      </w:hyperlink>
      <w:r>
        <w:rPr>
          <w:rStyle w:val="s3"/>
        </w:rPr>
        <w:t xml:space="preserve"> (бұр. </w:t>
      </w:r>
      <w:hyperlink r:id="rId2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қара); 2006.02.06. </w:t>
      </w:r>
      <w:hyperlink r:id="rId21" w:history="1">
        <w:r>
          <w:rPr>
            <w:rStyle w:val="a3"/>
            <w:i/>
            <w:iCs/>
          </w:rPr>
          <w:t>№ 498</w:t>
        </w:r>
      </w:hyperlink>
      <w:r>
        <w:rPr>
          <w:rStyle w:val="s3"/>
        </w:rPr>
        <w:t xml:space="preserve"> (бұр.</w:t>
      </w:r>
      <w:hyperlink r:id="rId22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2007.20.03. </w:t>
      </w:r>
      <w:hyperlink r:id="rId23" w:anchor="sub_id=100" w:history="1">
        <w:r>
          <w:rPr>
            <w:rStyle w:val="a3"/>
            <w:i/>
            <w:iCs/>
          </w:rPr>
          <w:t>№ 224</w:t>
        </w:r>
      </w:hyperlink>
      <w:r>
        <w:rPr>
          <w:rStyle w:val="s3"/>
        </w:rPr>
        <w:t xml:space="preserve"> (бұр.</w:t>
      </w:r>
      <w:hyperlink r:id="rId24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2007.02.10. </w:t>
      </w:r>
      <w:hyperlink r:id="rId25" w:history="1">
        <w:r>
          <w:rPr>
            <w:rStyle w:val="a3"/>
            <w:i/>
            <w:iCs/>
          </w:rPr>
          <w:t>№ 871</w:t>
        </w:r>
      </w:hyperlink>
      <w:r>
        <w:rPr>
          <w:rStyle w:val="s3"/>
        </w:rPr>
        <w:t xml:space="preserve"> (бұр.</w:t>
      </w:r>
      <w:hyperlink r:id="rId26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2009.11.11. </w:t>
      </w:r>
      <w:hyperlink r:id="rId27" w:history="1">
        <w:r>
          <w:rPr>
            <w:rStyle w:val="a3"/>
            <w:i/>
            <w:iCs/>
          </w:rPr>
          <w:t>№ 1806</w:t>
        </w:r>
      </w:hyperlink>
      <w:r>
        <w:rPr>
          <w:rStyle w:val="s3"/>
        </w:rPr>
        <w:t xml:space="preserve"> (бұр.</w:t>
      </w:r>
      <w:hyperlink r:id="rId28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2010.31.08. </w:t>
      </w:r>
      <w:hyperlink r:id="rId29" w:history="1">
        <w:r>
          <w:rPr>
            <w:rStyle w:val="a3"/>
            <w:i/>
            <w:iCs/>
          </w:rPr>
          <w:t>№ 852</w:t>
        </w:r>
      </w:hyperlink>
      <w:r>
        <w:rPr>
          <w:rStyle w:val="s3"/>
        </w:rPr>
        <w:t xml:space="preserve"> (бұр.</w:t>
      </w:r>
      <w:hyperlink r:id="rId3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Қаулыларымен 1-тармақ өзгертілді; ҚР Үкіметінің 2011.02.08 № 899 </w:t>
      </w:r>
      <w:hyperlink r:id="rId3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2012.29.03. № 369 </w:t>
      </w:r>
      <w:hyperlink r:id="rId33" w:anchor="sub_id=1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2014.09.04. № 329 </w:t>
      </w:r>
      <w:hyperlink r:id="rId35" w:anchor="sub_id=9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6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2014.04.09. № 970 </w:t>
      </w:r>
      <w:hyperlink r:id="rId37" w:anchor="sub_id=8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38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C87A6A">
      <w:pPr>
        <w:ind w:firstLine="400"/>
        <w:jc w:val="both"/>
      </w:pPr>
      <w:r>
        <w:rPr>
          <w:rStyle w:val="s0"/>
        </w:rPr>
        <w:t>1. Мынадай құрамда тұрақты жұмыс істейтін Шетелдік ұйымдардың алдындағы берешек мәселелері жөніндегі ведомствоаралық комиссия құрылсын:</w:t>
      </w:r>
    </w:p>
    <w:p w:rsidR="00000000" w:rsidRDefault="00C87A6A">
      <w:pPr>
        <w:ind w:firstLine="400"/>
        <w:jc w:val="both"/>
      </w:pPr>
      <w:r>
        <w:rPr>
          <w:rStyle w:val="s0"/>
        </w:rPr>
        <w:t>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Әділет министрі, төраға</w:t>
      </w:r>
    </w:p>
    <w:p w:rsidR="00000000" w:rsidRDefault="00C87A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министрлігінің жауапты хатшысы, төрағаның орынбасары</w:t>
      </w:r>
    </w:p>
    <w:p w:rsidR="00000000" w:rsidRDefault="00C87A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министрлігінің Мемлекеттің мүліктік құқықтарын қорғау департаментінің директоры, хатшы</w:t>
      </w:r>
    </w:p>
    <w:p w:rsidR="00000000" w:rsidRDefault="00C87A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</w:t>
      </w:r>
      <w:r>
        <w:rPr>
          <w:rStyle w:val="s0"/>
        </w:rPr>
        <w:t>Республикасы Сыртқы істер министрінің бірінші орынбасары</w:t>
      </w:r>
    </w:p>
    <w:p w:rsidR="00000000" w:rsidRDefault="00C87A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Инвестициялар және даму вице-министрі</w:t>
      </w:r>
    </w:p>
    <w:p w:rsidR="00000000" w:rsidRDefault="00C87A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Қаржы вице-министрі</w:t>
      </w:r>
    </w:p>
    <w:p w:rsidR="00000000" w:rsidRDefault="00C87A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Энергетика вице-министрі</w:t>
      </w:r>
    </w:p>
    <w:p w:rsidR="00000000" w:rsidRDefault="00C87A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</w:t>
      </w:r>
      <w:r>
        <w:rPr>
          <w:rStyle w:val="s0"/>
        </w:rPr>
        <w:t>ы министрлігінің жауапты хатшысы.</w:t>
      </w:r>
    </w:p>
    <w:p w:rsidR="00000000" w:rsidRDefault="00C87A6A">
      <w:pPr>
        <w:ind w:firstLine="400"/>
        <w:jc w:val="both"/>
      </w:pPr>
      <w:r>
        <w:t xml:space="preserve">2. Қоса беріліп отырған Шетелдік ұйымдардың алдындағы берешек мәселелері жөніндегі ведомствоаралық комиссия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бекітілсін. </w:t>
      </w:r>
    </w:p>
    <w:p w:rsidR="00000000" w:rsidRDefault="00C87A6A">
      <w:pPr>
        <w:ind w:firstLine="400"/>
        <w:jc w:val="both"/>
      </w:pPr>
      <w:r>
        <w:t>3. «Шетелдік кредиторлардың алдындағы берешектердің проблем</w:t>
      </w:r>
      <w:r>
        <w:t xml:space="preserve">асын шешу жөніндегі кейбір шаралар туралы» Қазақстан Республикасы Үкіметінің 1999 жылғы 1 шілдедегі № 913 </w:t>
      </w:r>
      <w:hyperlink r:id="rId39" w:history="1">
        <w:r>
          <w:rPr>
            <w:rStyle w:val="a3"/>
          </w:rPr>
          <w:t>қаулысының</w:t>
        </w:r>
      </w:hyperlink>
      <w:r>
        <w:t xml:space="preserve"> 1, 2, 3-тармақтарының күші жойылды деп танылсын. </w:t>
      </w:r>
    </w:p>
    <w:p w:rsidR="00000000" w:rsidRDefault="00C87A6A">
      <w:pPr>
        <w:spacing w:after="240"/>
        <w:ind w:firstLine="400"/>
        <w:jc w:val="both"/>
      </w:pPr>
      <w:r>
        <w:t>4. Осы қаулы қол қойылға</w:t>
      </w:r>
      <w:r>
        <w:t>н күнінен бастап күшіне енеді.</w:t>
      </w:r>
    </w:p>
    <w:p w:rsidR="00000000" w:rsidRDefault="00C87A6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87A6A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C87A6A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.Тоқаев</w:t>
            </w:r>
          </w:p>
        </w:tc>
      </w:tr>
    </w:tbl>
    <w:p w:rsidR="00000000" w:rsidRDefault="00C87A6A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C87A6A">
      <w:pPr>
        <w:ind w:firstLine="400"/>
        <w:jc w:val="right"/>
      </w:pPr>
      <w:r>
        <w:rPr>
          <w:rStyle w:val="s0"/>
        </w:rPr>
        <w:t xml:space="preserve">1999 жылғы 28 желтоқсандағы № 2005 </w:t>
      </w:r>
    </w:p>
    <w:p w:rsidR="00000000" w:rsidRDefault="00C87A6A">
      <w:pPr>
        <w:ind w:firstLine="400"/>
        <w:jc w:val="right"/>
      </w:pPr>
      <w:hyperlink w:anchor="sub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бекітілген</w:t>
      </w:r>
    </w:p>
    <w:p w:rsidR="00000000" w:rsidRDefault="00C87A6A">
      <w:pPr>
        <w:jc w:val="center"/>
      </w:pPr>
      <w:r>
        <w:rPr>
          <w:rStyle w:val="s1"/>
        </w:rPr>
        <w:t> </w:t>
      </w:r>
    </w:p>
    <w:p w:rsidR="00000000" w:rsidRDefault="00C87A6A">
      <w:pPr>
        <w:jc w:val="center"/>
      </w:pPr>
      <w:r>
        <w:t> </w:t>
      </w:r>
    </w:p>
    <w:p w:rsidR="00000000" w:rsidRDefault="00C87A6A">
      <w:pPr>
        <w:jc w:val="center"/>
      </w:pPr>
      <w:r>
        <w:rPr>
          <w:rStyle w:val="s1"/>
        </w:rPr>
        <w:t>Шетелдік ұйымдардың алдындағы берешек мәселелері жөніндегі</w:t>
      </w:r>
      <w:r>
        <w:t xml:space="preserve"> </w:t>
      </w:r>
    </w:p>
    <w:p w:rsidR="00000000" w:rsidRDefault="00C87A6A">
      <w:pPr>
        <w:jc w:val="center"/>
      </w:pPr>
      <w:r>
        <w:rPr>
          <w:rStyle w:val="s1"/>
        </w:rPr>
        <w:t>ведомствоаралық комиссия туралы</w:t>
      </w:r>
      <w:r>
        <w:t xml:space="preserve"> </w:t>
      </w:r>
    </w:p>
    <w:p w:rsidR="00000000" w:rsidRDefault="00C87A6A">
      <w:pPr>
        <w:spacing w:after="240"/>
        <w:jc w:val="center"/>
      </w:pPr>
      <w:r>
        <w:rPr>
          <w:rStyle w:val="s1"/>
        </w:rPr>
        <w:t>Ереже</w:t>
      </w:r>
    </w:p>
    <w:p w:rsidR="00000000" w:rsidRDefault="00C87A6A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C87A6A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16.03.00 ж. </w:t>
      </w:r>
      <w:hyperlink r:id="rId40" w:history="1">
        <w:r>
          <w:rPr>
            <w:rStyle w:val="a3"/>
            <w:i/>
            <w:iCs/>
          </w:rPr>
          <w:t>№ 409</w:t>
        </w:r>
      </w:hyperlink>
      <w:r>
        <w:rPr>
          <w:rStyle w:val="s3"/>
        </w:rPr>
        <w:t xml:space="preserve">; 29.03.02 ж. </w:t>
      </w:r>
      <w:hyperlink r:id="rId41" w:history="1">
        <w:r>
          <w:rPr>
            <w:rStyle w:val="a3"/>
            <w:i/>
            <w:iCs/>
          </w:rPr>
          <w:t>№ 371</w:t>
        </w:r>
      </w:hyperlink>
      <w:r>
        <w:rPr>
          <w:rStyle w:val="s3"/>
        </w:rPr>
        <w:t xml:space="preserve">; 2005.02.03. № </w:t>
      </w:r>
      <w:hyperlink r:id="rId42" w:history="1">
        <w:r>
          <w:rPr>
            <w:rStyle w:val="a3"/>
          </w:rPr>
          <w:t>191</w:t>
        </w:r>
      </w:hyperlink>
      <w:r>
        <w:rPr>
          <w:rStyle w:val="s3"/>
        </w:rPr>
        <w:t xml:space="preserve"> (бұр</w:t>
      </w:r>
      <w:hyperlink r:id="rId43" w:anchor="sub_id=100" w:history="1">
        <w:r>
          <w:rPr>
            <w:rStyle w:val="a3"/>
          </w:rPr>
          <w:t>. ред.</w:t>
        </w:r>
      </w:hyperlink>
      <w:r>
        <w:rPr>
          <w:rStyle w:val="s3"/>
        </w:rPr>
        <w:t xml:space="preserve"> қара) Қау</w:t>
      </w:r>
      <w:r>
        <w:rPr>
          <w:rStyle w:val="s3"/>
        </w:rPr>
        <w:t xml:space="preserve">лыларымен 1-бөлім өзгертілді </w:t>
      </w:r>
    </w:p>
    <w:p w:rsidR="00000000" w:rsidRDefault="00C87A6A">
      <w:pPr>
        <w:ind w:firstLine="400"/>
        <w:jc w:val="both"/>
      </w:pPr>
      <w:r>
        <w:rPr>
          <w:rStyle w:val="s0"/>
        </w:rPr>
        <w:t xml:space="preserve">Шетелдік ұйымдардың алдындағы берешек мәселелері жөніндегі ведомствоаралық комиссияның (бұдан әрі - Ведомствоаралық комиссия) қызметі Қазақстан Республикасының </w:t>
      </w:r>
      <w:hyperlink r:id="rId44" w:history="1">
        <w:r>
          <w:rPr>
            <w:rStyle w:val="a3"/>
          </w:rPr>
          <w:t>К</w:t>
        </w:r>
        <w:r>
          <w:rPr>
            <w:rStyle w:val="a3"/>
          </w:rPr>
          <w:t>онституциясына,</w:t>
        </w:r>
      </w:hyperlink>
      <w:r>
        <w:rPr>
          <w:rStyle w:val="s0"/>
        </w:rPr>
        <w:t xml:space="preserve"> </w:t>
      </w:r>
      <w:hyperlink r:id="rId45" w:history="1">
        <w:r>
          <w:rPr>
            <w:rStyle w:val="a3"/>
          </w:rPr>
          <w:t>Азаматтық кодекске</w:t>
        </w:r>
      </w:hyperlink>
      <w:r>
        <w:rPr>
          <w:rStyle w:val="s0"/>
        </w:rPr>
        <w:t xml:space="preserve">, </w:t>
      </w:r>
      <w:hyperlink r:id="rId46" w:history="1">
        <w:r>
          <w:rPr>
            <w:rStyle w:val="a3"/>
          </w:rPr>
          <w:t>«Бюджет кодексiне</w:t>
        </w:r>
      </w:hyperlink>
      <w:r>
        <w:rPr>
          <w:rStyle w:val="s0"/>
        </w:rPr>
        <w:t xml:space="preserve">, «Инвестициялар туралы» Қазақстан Республикасының </w:t>
      </w:r>
      <w:hyperlink r:id="rId47" w:history="1">
        <w:r>
          <w:rPr>
            <w:rStyle w:val="a3"/>
          </w:rPr>
          <w:t>Заңына,</w:t>
        </w:r>
      </w:hyperlink>
      <w:r>
        <w:rPr>
          <w:rStyle w:val="s0"/>
        </w:rPr>
        <w:t xml:space="preserve"> Қазақстан Республикасының өзге де нормативтік құқықтық актілеріне және осы Ережеге сәйкес жүзеге асырылады.</w:t>
      </w:r>
    </w:p>
    <w:p w:rsidR="00000000" w:rsidRDefault="00C87A6A">
      <w:pPr>
        <w:spacing w:after="240"/>
        <w:jc w:val="center"/>
      </w:pPr>
      <w:r>
        <w:rPr>
          <w:rStyle w:val="s3"/>
        </w:rPr>
        <w:t> </w:t>
      </w:r>
    </w:p>
    <w:p w:rsidR="00000000" w:rsidRDefault="00C87A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2006.02.06. </w:t>
      </w:r>
      <w:hyperlink r:id="rId48" w:anchor="sub_id=2" w:history="1">
        <w:r>
          <w:rPr>
            <w:rStyle w:val="a3"/>
            <w:i/>
            <w:iCs/>
          </w:rPr>
          <w:t>№ 498</w:t>
        </w:r>
      </w:hyperlink>
      <w:r>
        <w:rPr>
          <w:rStyle w:val="s3"/>
        </w:rPr>
        <w:t xml:space="preserve"> Қаулысымен 2-бөлім өзгертілді (бұр.</w:t>
      </w:r>
      <w:hyperlink r:id="rId49" w:anchor="sub_id=2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</w:t>
      </w:r>
    </w:p>
    <w:p w:rsidR="00000000" w:rsidRDefault="00C87A6A">
      <w:pPr>
        <w:jc w:val="center"/>
      </w:pPr>
      <w:r>
        <w:rPr>
          <w:rStyle w:val="s1"/>
        </w:rPr>
        <w:t>2. Негізгі міндеттері мен функциялары</w:t>
      </w:r>
    </w:p>
    <w:p w:rsidR="00000000" w:rsidRDefault="00C87A6A">
      <w:pPr>
        <w:jc w:val="center"/>
      </w:pPr>
      <w:r>
        <w:rPr>
          <w:rStyle w:val="s1"/>
        </w:rPr>
        <w:t> </w:t>
      </w:r>
    </w:p>
    <w:p w:rsidR="00000000" w:rsidRDefault="00C87A6A">
      <w:pPr>
        <w:ind w:firstLine="400"/>
        <w:jc w:val="both"/>
      </w:pPr>
      <w:r>
        <w:t>Ведо</w:t>
      </w:r>
      <w:r>
        <w:t xml:space="preserve">мствоаралық комиссияның негізгі міндеті Қазақстан Республикасының шетел ұйымдары алдындағы берешек мәселелерін шешу бойынша ұсыныстар дайындау болып табылады. </w:t>
      </w:r>
    </w:p>
    <w:p w:rsidR="00000000" w:rsidRDefault="00C87A6A">
      <w:pPr>
        <w:ind w:firstLine="400"/>
        <w:jc w:val="both"/>
      </w:pPr>
      <w:r>
        <w:t xml:space="preserve">Ведомствоаралық комиссияның функциялары: </w:t>
      </w:r>
    </w:p>
    <w:p w:rsidR="00000000" w:rsidRDefault="00C87A6A">
      <w:pPr>
        <w:ind w:firstLine="400"/>
        <w:jc w:val="both"/>
      </w:pPr>
      <w:r>
        <w:t>- шетел ұйымдарының алдындағы берешектер бойынша матер</w:t>
      </w:r>
      <w:r>
        <w:t xml:space="preserve">иалдарды қарау; </w:t>
      </w:r>
    </w:p>
    <w:p w:rsidR="00000000" w:rsidRDefault="00C87A6A">
      <w:pPr>
        <w:ind w:firstLine="400"/>
        <w:jc w:val="both"/>
      </w:pPr>
      <w:r>
        <w:rPr>
          <w:rStyle w:val="s0"/>
        </w:rPr>
        <w:t>берешектерді өтеу тетігі жөнінде ұсыныстар мен ұсынымдарды пысықтау.</w:t>
      </w:r>
    </w:p>
    <w:p w:rsidR="00000000" w:rsidRDefault="00C87A6A">
      <w:pPr>
        <w:ind w:firstLine="400"/>
        <w:jc w:val="both"/>
      </w:pPr>
      <w:r>
        <w:rPr>
          <w:rStyle w:val="s0"/>
        </w:rPr>
        <w:t> </w:t>
      </w:r>
    </w:p>
    <w:p w:rsidR="00000000" w:rsidRDefault="00C87A6A">
      <w:pPr>
        <w:ind w:firstLine="400"/>
        <w:jc w:val="both"/>
      </w:pPr>
      <w:r>
        <w:rPr>
          <w:rStyle w:val="s0"/>
        </w:rPr>
        <w:t> </w:t>
      </w:r>
    </w:p>
    <w:p w:rsidR="00000000" w:rsidRDefault="00C87A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2014.09.04. № 329 </w:t>
      </w:r>
      <w:hyperlink r:id="rId50" w:anchor="sub_id=9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3-бөлім өзгертілді (</w:t>
      </w:r>
      <w:hyperlink r:id="rId51" w:anchor="sub_id=3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87A6A">
      <w:pPr>
        <w:spacing w:after="240"/>
        <w:jc w:val="center"/>
      </w:pPr>
      <w:r>
        <w:rPr>
          <w:rStyle w:val="s1"/>
        </w:rPr>
        <w:t>3. Ведомствоаралық комиссияның органдары</w:t>
      </w:r>
    </w:p>
    <w:p w:rsidR="00000000" w:rsidRDefault="00C87A6A">
      <w:pPr>
        <w:ind w:firstLine="400"/>
        <w:jc w:val="both"/>
      </w:pPr>
      <w:r>
        <w:t>Ведомствоаралық комиссияның төрағасы Ведомствоаралық комиссияның жұмысын ұйымдастырады, отырыстарда төрағалық е</w:t>
      </w:r>
      <w:r>
        <w:t xml:space="preserve">теді, жұмысын жоспарлайды, оның шешімдерінің іске асырылуына жалпы бақылауды жүзеге асырады. </w:t>
      </w:r>
    </w:p>
    <w:p w:rsidR="00000000" w:rsidRDefault="00C87A6A">
      <w:pPr>
        <w:ind w:firstLine="400"/>
        <w:jc w:val="both"/>
      </w:pPr>
      <w:r>
        <w:t xml:space="preserve">Төрағаның жоқ кезінде оның функцияларын орынбасары орындайды. </w:t>
      </w:r>
    </w:p>
    <w:p w:rsidR="00000000" w:rsidRDefault="00C87A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министрлігі Комиссияның жұмыс органы болып табылады.</w:t>
      </w:r>
    </w:p>
    <w:p w:rsidR="00000000" w:rsidRDefault="00C87A6A">
      <w:pPr>
        <w:ind w:firstLine="400"/>
        <w:jc w:val="both"/>
      </w:pPr>
      <w:r>
        <w:rPr>
          <w:rStyle w:val="s0"/>
        </w:rPr>
        <w:t>Комиссияның жұмы</w:t>
      </w:r>
      <w:r>
        <w:rPr>
          <w:rStyle w:val="s0"/>
        </w:rPr>
        <w:t>с органы комиссия жұмысын ұйымдастырушылық-техникалық қамтамасыз етуді жүзеге асырады, оның ішінде комиссия отырысының күн тәртібі бойынша ұсыныстарды, қажетті құжаттарды, материалдарды дайындайды, олар Комиссия отырысы өткізілгенге дейін үш жұмыс күні қал</w:t>
      </w:r>
      <w:r>
        <w:rPr>
          <w:rStyle w:val="s0"/>
        </w:rPr>
        <w:t>ғанда</w:t>
      </w:r>
      <w:r>
        <w:rPr>
          <w:rStyle w:val="s0"/>
        </w:rPr>
        <w:t xml:space="preserve"> хаттама жобасымен қоса Комиссия мүшелеріне жіберілуі тиіс.</w:t>
      </w:r>
    </w:p>
    <w:p w:rsidR="00000000" w:rsidRDefault="00C87A6A">
      <w:pPr>
        <w:ind w:firstLine="400"/>
        <w:jc w:val="both"/>
      </w:pPr>
      <w:r>
        <w:rPr>
          <w:rStyle w:val="s0"/>
        </w:rPr>
        <w:t>Комиссия отырысы өткізілгеннен кейін Комиссия хатшысы хаттама ресімдейді.</w:t>
      </w:r>
    </w:p>
    <w:p w:rsidR="00000000" w:rsidRDefault="00C87A6A">
      <w:pPr>
        <w:ind w:firstLine="400"/>
        <w:jc w:val="both"/>
      </w:pPr>
      <w:r>
        <w:rPr>
          <w:rStyle w:val="s0"/>
        </w:rPr>
        <w:t> </w:t>
      </w:r>
    </w:p>
    <w:p w:rsidR="00000000" w:rsidRDefault="00C87A6A">
      <w:pPr>
        <w:ind w:firstLine="400"/>
        <w:jc w:val="both"/>
      </w:pPr>
      <w:r>
        <w:rPr>
          <w:rStyle w:val="s0"/>
        </w:rPr>
        <w:t> </w:t>
      </w:r>
    </w:p>
    <w:p w:rsidR="00000000" w:rsidRDefault="00C87A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16.03.00 ж. </w:t>
      </w:r>
      <w:hyperlink r:id="rId52" w:history="1">
        <w:r>
          <w:rPr>
            <w:rStyle w:val="a3"/>
            <w:i/>
            <w:iCs/>
          </w:rPr>
          <w:t>№ 409</w:t>
        </w:r>
      </w:hyperlink>
      <w:r>
        <w:rPr>
          <w:rStyle w:val="s3"/>
        </w:rPr>
        <w:t xml:space="preserve"> Қаулысымен 4-бөл</w:t>
      </w:r>
      <w:r>
        <w:rPr>
          <w:rStyle w:val="s3"/>
        </w:rPr>
        <w:t xml:space="preserve">ім өзгертілді </w:t>
      </w:r>
    </w:p>
    <w:p w:rsidR="00000000" w:rsidRDefault="00C87A6A">
      <w:pPr>
        <w:spacing w:after="240"/>
        <w:jc w:val="center"/>
      </w:pPr>
      <w:r>
        <w:rPr>
          <w:rStyle w:val="s1"/>
        </w:rPr>
        <w:t>4. Жұмысын жоспарлау</w:t>
      </w:r>
    </w:p>
    <w:p w:rsidR="00000000" w:rsidRDefault="00C87A6A">
      <w:pPr>
        <w:ind w:firstLine="400"/>
        <w:jc w:val="both"/>
      </w:pPr>
      <w:r>
        <w:t xml:space="preserve">Ведомствоаралық комиссияның отырыстарында қаралатын мәселелер тізбесі Ведомствоаралық комиссияның жұмыс органының материалдарды ұсынуына қарай жасалады. </w:t>
      </w:r>
    </w:p>
    <w:p w:rsidR="00000000" w:rsidRDefault="00C87A6A">
      <w:pPr>
        <w:ind w:firstLine="400"/>
        <w:jc w:val="both"/>
      </w:pPr>
      <w:r>
        <w:t>Бекітілген тізбе Ведомствоаралық комиссия мүшелеріне тізім бойынша</w:t>
      </w:r>
      <w:r>
        <w:t xml:space="preserve"> жіберіледі. Жоспарланған мәселені тізбеден алып тастау немесе оның қаралуын басқа мерзімге көшіру туралы шешімді Төраға қабылдайды. </w:t>
      </w:r>
    </w:p>
    <w:p w:rsidR="00000000" w:rsidRDefault="00C87A6A">
      <w:pPr>
        <w:ind w:firstLine="400"/>
        <w:jc w:val="both"/>
      </w:pPr>
      <w:r>
        <w:t>Ведомствоаралық комиссияның кезектi мәжілісiн дайындау үшiн Жұмысшы органы сұратқан материалдарды оған министрлiктер мен в</w:t>
      </w:r>
      <w:r>
        <w:t>едомстволар үш күн мерзiмде ұсынады.</w:t>
      </w:r>
    </w:p>
    <w:p w:rsidR="00000000" w:rsidRDefault="00C87A6A">
      <w:pPr>
        <w:ind w:firstLine="400"/>
        <w:jc w:val="both"/>
      </w:pPr>
      <w:r>
        <w:rPr>
          <w:rStyle w:val="s0"/>
        </w:rPr>
        <w:t> </w:t>
      </w:r>
    </w:p>
    <w:p w:rsidR="00000000" w:rsidRDefault="00C87A6A">
      <w:pPr>
        <w:ind w:firstLine="400"/>
        <w:jc w:val="both"/>
      </w:pPr>
      <w:r>
        <w:rPr>
          <w:rStyle w:val="s0"/>
        </w:rPr>
        <w:t> </w:t>
      </w:r>
    </w:p>
    <w:p w:rsidR="00000000" w:rsidRDefault="00C87A6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2005.02.03. № </w:t>
      </w:r>
      <w:hyperlink r:id="rId53" w:history="1">
        <w:r>
          <w:rPr>
            <w:rStyle w:val="a3"/>
          </w:rPr>
          <w:t>191</w:t>
        </w:r>
      </w:hyperlink>
      <w:r>
        <w:rPr>
          <w:rStyle w:val="s3"/>
        </w:rPr>
        <w:t xml:space="preserve"> (бұр</w:t>
      </w:r>
      <w:hyperlink r:id="rId54" w:anchor="sub_id=100" w:history="1">
        <w:r>
          <w:rPr>
            <w:rStyle w:val="a3"/>
          </w:rPr>
          <w:t>. ред.</w:t>
        </w:r>
      </w:hyperlink>
      <w:r>
        <w:rPr>
          <w:rStyle w:val="s3"/>
        </w:rPr>
        <w:t xml:space="preserve"> қара); 2006.02.06. </w:t>
      </w:r>
      <w:hyperlink r:id="rId55" w:anchor="sub_id=5" w:history="1">
        <w:r>
          <w:rPr>
            <w:rStyle w:val="a3"/>
            <w:i/>
            <w:iCs/>
          </w:rPr>
          <w:t>№ 498</w:t>
        </w:r>
      </w:hyperlink>
      <w:r>
        <w:rPr>
          <w:rStyle w:val="s3"/>
        </w:rPr>
        <w:t xml:space="preserve"> (бұр.</w:t>
      </w:r>
      <w:hyperlink r:id="rId56" w:anchor="sub_id=5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 Қаулыларымен; 2014.09.04. № 329 </w:t>
      </w:r>
      <w:hyperlink r:id="rId57" w:anchor="sub_id=9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58" w:anchor="sub_id=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5-бөлім өзгертілді </w:t>
      </w:r>
    </w:p>
    <w:p w:rsidR="00000000" w:rsidRDefault="00C87A6A">
      <w:pPr>
        <w:jc w:val="center"/>
      </w:pPr>
      <w:r>
        <w:rPr>
          <w:rStyle w:val="s1"/>
        </w:rPr>
        <w:t>5. Ведомствоаралық комиссияның отырыстарын дайындау және</w:t>
      </w:r>
      <w:r>
        <w:t xml:space="preserve"> </w:t>
      </w:r>
      <w:r>
        <w:rPr>
          <w:rStyle w:val="s1"/>
        </w:rPr>
        <w:t>өткізу</w:t>
      </w:r>
      <w:r>
        <w:rPr>
          <w:rStyle w:val="s1"/>
        </w:rPr>
        <w:t xml:space="preserve"> тәртібі</w:t>
      </w:r>
    </w:p>
    <w:p w:rsidR="00000000" w:rsidRDefault="00C87A6A">
      <w:pPr>
        <w:jc w:val="center"/>
      </w:pPr>
      <w:r>
        <w:t> </w:t>
      </w:r>
    </w:p>
    <w:p w:rsidR="00000000" w:rsidRDefault="00C87A6A">
      <w:pPr>
        <w:ind w:firstLine="400"/>
        <w:jc w:val="both"/>
      </w:pPr>
      <w:r>
        <w:rPr>
          <w:rStyle w:val="s0"/>
        </w:rPr>
        <w:t xml:space="preserve">Ведомствоаралық комиссияның отырыстары қажеттілiгiне орай өткізіледі және оларды Төраға шақырады. Берешек проблемалары жөнінде шұғыл шешім қабылдау қажет болған жағдайларда Төрағаның шақыруымен комиссияның кезектен тыс отырысының өткізілуі мүмкін. </w:t>
      </w:r>
    </w:p>
    <w:p w:rsidR="00000000" w:rsidRDefault="00C87A6A">
      <w:pPr>
        <w:ind w:firstLine="400"/>
        <w:jc w:val="both"/>
      </w:pPr>
      <w:r>
        <w:t>Ведомст</w:t>
      </w:r>
      <w:r>
        <w:t xml:space="preserve">воаралық комиссияның отырыстары ашық болып табылады және мемлекеттік және/немесе орыс тілдерінде өткізіледі. </w:t>
      </w:r>
    </w:p>
    <w:p w:rsidR="00000000" w:rsidRDefault="00C87A6A">
      <w:pPr>
        <w:ind w:firstLine="400"/>
        <w:jc w:val="both"/>
      </w:pPr>
      <w:r>
        <w:rPr>
          <w:rStyle w:val="s0"/>
        </w:rPr>
        <w:t>Комиссия шешімдері ашық дауыс беру арқылы қабылданады және оларға комиссия мүшелерінің жалпы санының көпшілігі дауыс берсе, қабылданды деп есептел</w:t>
      </w:r>
      <w:r>
        <w:rPr>
          <w:rStyle w:val="s0"/>
        </w:rPr>
        <w:t>еді. Дауыс беру Комиссия отырысында Қазақстан Республикасы Үкіметінің 1999 жылғы 16 наурыздағы № 247 қаулысымен бекітілген Қазақстан Республикасы Үкіметінің жанындағы консультациялық-кеңесші органдар мен жұмыс топтарын құру тәртібі, қызметі мен таратылуы т</w:t>
      </w:r>
      <w:r>
        <w:rPr>
          <w:rStyle w:val="s0"/>
        </w:rPr>
        <w:t xml:space="preserve">уралы нұсқаулыққа (бұдан әрі - Нұсқаулық) </w:t>
      </w:r>
      <w:hyperlink r:id="rId59" w:anchor="sub_id=1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нысан бойынша дауыс беру парағын толтыру жолымен өткізіледі. Дауыстар тең болған жағдайда, төраға дауыс берген шешім қ</w:t>
      </w:r>
      <w:r>
        <w:rPr>
          <w:rStyle w:val="s0"/>
        </w:rPr>
        <w:t xml:space="preserve">абылданды деп есептеледі. </w:t>
      </w:r>
    </w:p>
    <w:p w:rsidR="00000000" w:rsidRDefault="00C87A6A">
      <w:pPr>
        <w:ind w:firstLine="400"/>
        <w:jc w:val="both"/>
      </w:pPr>
      <w:r>
        <w:rPr>
          <w:rStyle w:val="s0"/>
        </w:rPr>
        <w:t xml:space="preserve">Комиссия мүшелерінің ерекше пікір білдіруге құқығы бар, оны білдірген жағдайда, ол жазбаша түрде жазылуы және Нұсқаулықтың </w:t>
      </w:r>
      <w:hyperlink r:id="rId60" w:anchor="sub_id=2400" w:history="1">
        <w:r>
          <w:rPr>
            <w:rStyle w:val="a3"/>
          </w:rPr>
          <w:t>24-тармағында</w:t>
        </w:r>
      </w:hyperlink>
      <w:r>
        <w:rPr>
          <w:rStyle w:val="s0"/>
        </w:rPr>
        <w:t xml:space="preserve"> көзделген </w:t>
      </w:r>
      <w:r>
        <w:rPr>
          <w:rStyle w:val="s0"/>
        </w:rPr>
        <w:t>Комиссияның есеп-хатына қоса берілуі тиіс.</w:t>
      </w:r>
    </w:p>
    <w:p w:rsidR="00000000" w:rsidRDefault="00C87A6A">
      <w:pPr>
        <w:ind w:firstLine="400"/>
        <w:jc w:val="both"/>
      </w:pPr>
      <w:r>
        <w:rPr>
          <w:rStyle w:val="s0"/>
        </w:rPr>
        <w:t xml:space="preserve">Комиссия отырыстарын өткізу нәтижелері бойынша және дауыс беру парақтарының негізінде үш жұмыс күні ішінде хаттама жасалады, оған төраға мен хатшы қол қояды. </w:t>
      </w:r>
    </w:p>
    <w:p w:rsidR="00000000" w:rsidRDefault="00C87A6A">
      <w:pPr>
        <w:ind w:firstLine="400"/>
        <w:jc w:val="both"/>
      </w:pPr>
      <w:r>
        <w:rPr>
          <w:rStyle w:val="s0"/>
        </w:rPr>
        <w:t xml:space="preserve">Дауыс беру қорытындысы бойынша хаттама жобасының мазмұны өзгерген жағдайда, Комиссия хатшысы қабылданған шешімнің нақтыланған редакциясы бар дауыс беру парағын Комиссия мүшелеріне келісу үшін жібереді. </w:t>
      </w:r>
    </w:p>
    <w:p w:rsidR="00000000" w:rsidRDefault="00C87A6A">
      <w:pPr>
        <w:ind w:firstLine="400"/>
        <w:jc w:val="both"/>
      </w:pPr>
      <w:r>
        <w:rPr>
          <w:rStyle w:val="s0"/>
        </w:rPr>
        <w:t>Комиссия мүшелері дауыс беру парағын алғаннан кейін б</w:t>
      </w:r>
      <w:r>
        <w:rPr>
          <w:rStyle w:val="s0"/>
        </w:rPr>
        <w:t>ір жұмыс күні ішінде келісу не себептерін негіздей отырып, келіспеу туралы жауап береді.</w:t>
      </w:r>
    </w:p>
    <w:p w:rsidR="00000000" w:rsidRDefault="00C87A6A">
      <w:pPr>
        <w:ind w:firstLine="400"/>
        <w:jc w:val="both"/>
      </w:pPr>
      <w:r>
        <w:rPr>
          <w:rStyle w:val="s0"/>
        </w:rPr>
        <w:t>Дауыс беру парақтарымен қоса, комиссия материалдары мен хаттамалық шешімдерін есепке алуды және сақтауды комиссияның жұмыс органы жүзеге асырады.</w:t>
      </w:r>
    </w:p>
    <w:p w:rsidR="00000000" w:rsidRDefault="00C87A6A">
      <w:pPr>
        <w:ind w:firstLine="400"/>
        <w:jc w:val="both"/>
      </w:pPr>
      <w:r>
        <w:t> </w:t>
      </w:r>
    </w:p>
    <w:p w:rsidR="00000000" w:rsidRDefault="00C87A6A">
      <w:pPr>
        <w:ind w:firstLine="400"/>
        <w:jc w:val="both"/>
      </w:pPr>
      <w:r>
        <w:t> </w:t>
      </w:r>
    </w:p>
    <w:p w:rsidR="00000000" w:rsidRDefault="00C87A6A">
      <w:pPr>
        <w:spacing w:after="240"/>
        <w:jc w:val="center"/>
      </w:pPr>
      <w:r>
        <w:rPr>
          <w:rStyle w:val="s1"/>
        </w:rPr>
        <w:t>6. Қызметін тоқта</w:t>
      </w:r>
      <w:r>
        <w:rPr>
          <w:rStyle w:val="s1"/>
        </w:rPr>
        <w:t>ту</w:t>
      </w:r>
    </w:p>
    <w:p w:rsidR="00000000" w:rsidRDefault="00C87A6A">
      <w:pPr>
        <w:ind w:firstLine="400"/>
        <w:jc w:val="both"/>
      </w:pPr>
      <w:r>
        <w:rPr>
          <w:rStyle w:val="s0"/>
        </w:rPr>
        <w:t>Ведомствоаралық комиссияның қызметін тоқтатуға Қазақстан Республикасы Үкіметінің шешімі негіз болып табылады.</w:t>
      </w:r>
    </w:p>
    <w:p w:rsidR="00000000" w:rsidRDefault="00C87A6A">
      <w:pPr>
        <w:ind w:firstLine="400"/>
        <w:jc w:val="both"/>
      </w:pPr>
      <w:r>
        <w:rPr>
          <w:rStyle w:val="s0"/>
        </w:rPr>
        <w:t> </w:t>
      </w:r>
    </w:p>
    <w:p w:rsidR="00000000" w:rsidRDefault="00C87A6A">
      <w:pPr>
        <w:ind w:firstLine="400"/>
        <w:jc w:val="both"/>
      </w:pPr>
      <w:r>
        <w:rPr>
          <w:rStyle w:val="s0"/>
        </w:rPr>
        <w:t> </w:t>
      </w:r>
    </w:p>
    <w:p w:rsidR="00000000" w:rsidRDefault="00C87A6A">
      <w:pPr>
        <w:ind w:firstLine="400"/>
        <w:jc w:val="both"/>
      </w:pPr>
      <w:r>
        <w:rPr>
          <w:rStyle w:val="s0"/>
        </w:rPr>
        <w:t> </w:t>
      </w:r>
    </w:p>
    <w:p w:rsidR="00000000" w:rsidRDefault="00C87A6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7A6A" w:rsidRDefault="00C87A6A" w:rsidP="00C87A6A">
      <w:r>
        <w:separator/>
      </w:r>
    </w:p>
  </w:endnote>
  <w:endnote w:type="continuationSeparator" w:id="0">
    <w:p w:rsidR="00C87A6A" w:rsidRDefault="00C87A6A" w:rsidP="00C87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A6A" w:rsidRDefault="00C87A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A6A" w:rsidRDefault="00C87A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A6A" w:rsidRDefault="00C87A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7A6A" w:rsidRDefault="00C87A6A" w:rsidP="00C87A6A">
      <w:r>
        <w:separator/>
      </w:r>
    </w:p>
  </w:footnote>
  <w:footnote w:type="continuationSeparator" w:id="0">
    <w:p w:rsidR="00C87A6A" w:rsidRDefault="00C87A6A" w:rsidP="00C87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A6A" w:rsidRDefault="00C87A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A6A" w:rsidRDefault="00C87A6A" w:rsidP="00C87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7A6A" w:rsidRDefault="00C87A6A" w:rsidP="00C87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Шетелдік ұйымдардың алдындағы берешектердің проблемасын шешу жөніндегі қосымша шаралар туралы Қазақстан Республикасы Үкіметінің 1999 ж. 28 желтоқсандағы № 2005 Қаулысы (2014.04.09. берілген өзгерістер мен толықтыруларымен) (күші жойылды)</w:t>
    </w:r>
  </w:p>
  <w:p w:rsidR="00C87A6A" w:rsidRPr="00C87A6A" w:rsidRDefault="00C87A6A" w:rsidP="00C87A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08.06.2017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7A6A" w:rsidRDefault="00C87A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7A6A"/>
    <w:rsid w:val="00C87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7A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7A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7A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7A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87A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7A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87A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7A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32925" TargetMode="External"/><Relationship Id="rId18" Type="http://schemas.openxmlformats.org/officeDocument/2006/relationships/hyperlink" Target="http://online.zakon.kz/Document/?doc_id=30006285" TargetMode="External"/><Relationship Id="rId26" Type="http://schemas.openxmlformats.org/officeDocument/2006/relationships/hyperlink" Target="http://online.zakon.kz/Document/?doc_id=30128166" TargetMode="External"/><Relationship Id="rId39" Type="http://schemas.openxmlformats.org/officeDocument/2006/relationships/hyperlink" Target="http://online.zakon.kz/Document/?doc_id=51013790" TargetMode="External"/><Relationship Id="rId21" Type="http://schemas.openxmlformats.org/officeDocument/2006/relationships/hyperlink" Target="http://online.zakon.kz/Document/?doc_id=30061399" TargetMode="External"/><Relationship Id="rId34" Type="http://schemas.openxmlformats.org/officeDocument/2006/relationships/hyperlink" Target="http://online.zakon.kz/Document/?doc_id=31153712" TargetMode="External"/><Relationship Id="rId42" Type="http://schemas.openxmlformats.org/officeDocument/2006/relationships/hyperlink" Target="http://online.zakon.kz/Document/?doc_id=30006281" TargetMode="External"/><Relationship Id="rId47" Type="http://schemas.openxmlformats.org/officeDocument/2006/relationships/hyperlink" Target="http://online.zakon.kz/Document/?doc_id=51035552" TargetMode="External"/><Relationship Id="rId50" Type="http://schemas.openxmlformats.org/officeDocument/2006/relationships/hyperlink" Target="http://online.zakon.kz/Document/?doc_id=31541840" TargetMode="External"/><Relationship Id="rId55" Type="http://schemas.openxmlformats.org/officeDocument/2006/relationships/hyperlink" Target="http://online.zakon.kz/Document/?doc_id=30061399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620160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0981" TargetMode="External"/><Relationship Id="rId29" Type="http://schemas.openxmlformats.org/officeDocument/2006/relationships/hyperlink" Target="http://online.zakon.kz/Document/?doc_id=308111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5348" TargetMode="External"/><Relationship Id="rId24" Type="http://schemas.openxmlformats.org/officeDocument/2006/relationships/hyperlink" Target="http://online.zakon.kz/Document/?doc_id=30094823" TargetMode="External"/><Relationship Id="rId32" Type="http://schemas.openxmlformats.org/officeDocument/2006/relationships/hyperlink" Target="http://online.zakon.kz/Document/?doc_id=31043047" TargetMode="External"/><Relationship Id="rId37" Type="http://schemas.openxmlformats.org/officeDocument/2006/relationships/hyperlink" Target="http://online.zakon.kz/Document/?doc_id=31610256" TargetMode="External"/><Relationship Id="rId40" Type="http://schemas.openxmlformats.org/officeDocument/2006/relationships/hyperlink" Target="http://online.zakon.kz/Document/?doc_id=51017105" TargetMode="External"/><Relationship Id="rId45" Type="http://schemas.openxmlformats.org/officeDocument/2006/relationships/hyperlink" Target="http://online.zakon.kz/Document/?doc_id=51006061" TargetMode="External"/><Relationship Id="rId53" Type="http://schemas.openxmlformats.org/officeDocument/2006/relationships/hyperlink" Target="http://online.zakon.kz/Document/?doc_id=30006281" TargetMode="External"/><Relationship Id="rId58" Type="http://schemas.openxmlformats.org/officeDocument/2006/relationships/hyperlink" Target="http://online.zakon.kz/Document/?doc_id=31543875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4399" TargetMode="External"/><Relationship Id="rId23" Type="http://schemas.openxmlformats.org/officeDocument/2006/relationships/hyperlink" Target="http://online.zakon.kz/Document/?doc_id=30094819" TargetMode="External"/><Relationship Id="rId28" Type="http://schemas.openxmlformats.org/officeDocument/2006/relationships/hyperlink" Target="http://online.zakon.kz/Document/?doc_id=30516685" TargetMode="External"/><Relationship Id="rId36" Type="http://schemas.openxmlformats.org/officeDocument/2006/relationships/hyperlink" Target="http://online.zakon.kz/Document/?doc_id=31543875" TargetMode="External"/><Relationship Id="rId49" Type="http://schemas.openxmlformats.org/officeDocument/2006/relationships/hyperlink" Target="http://online.zakon.kz/Document/?doc_id=30061401" TargetMode="External"/><Relationship Id="rId57" Type="http://schemas.openxmlformats.org/officeDocument/2006/relationships/hyperlink" Target="http://online.zakon.kz/Document/?doc_id=31541840" TargetMode="External"/><Relationship Id="rId61" Type="http://schemas.openxmlformats.org/officeDocument/2006/relationships/header" Target="header1.xml"/><Relationship Id="rId10" Type="http://schemas.openxmlformats.org/officeDocument/2006/relationships/hyperlink" Target="http://online.zakon.kz/Document/?doc_id=51021585" TargetMode="External"/><Relationship Id="rId19" Type="http://schemas.openxmlformats.org/officeDocument/2006/relationships/hyperlink" Target="http://online.zakon.kz/Document/?doc_id=30012488" TargetMode="External"/><Relationship Id="rId31" Type="http://schemas.openxmlformats.org/officeDocument/2006/relationships/hyperlink" Target="http://online.zakon.kz/Document/?doc_id=31043037" TargetMode="External"/><Relationship Id="rId44" Type="http://schemas.openxmlformats.org/officeDocument/2006/relationships/hyperlink" Target="http://online.zakon.kz/Document/?doc_id=51005029" TargetMode="External"/><Relationship Id="rId52" Type="http://schemas.openxmlformats.org/officeDocument/2006/relationships/hyperlink" Target="http://online.zakon.kz/Document/?doc_id=51017105" TargetMode="External"/><Relationship Id="rId60" Type="http://schemas.openxmlformats.org/officeDocument/2006/relationships/hyperlink" Target="http://online.zakon.kz/Document/?doc_id=51012606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7105" TargetMode="External"/><Relationship Id="rId14" Type="http://schemas.openxmlformats.org/officeDocument/2006/relationships/hyperlink" Target="http://online.zakon.kz/Document/?doc_id=51034325" TargetMode="External"/><Relationship Id="rId22" Type="http://schemas.openxmlformats.org/officeDocument/2006/relationships/hyperlink" Target="http://online.zakon.kz/Document/?doc_id=30061401" TargetMode="External"/><Relationship Id="rId27" Type="http://schemas.openxmlformats.org/officeDocument/2006/relationships/hyperlink" Target="http://online.zakon.kz/Document/?doc_id=30515496" TargetMode="External"/><Relationship Id="rId30" Type="http://schemas.openxmlformats.org/officeDocument/2006/relationships/hyperlink" Target="http://online.zakon.kz/Document/?doc_id=30811156" TargetMode="External"/><Relationship Id="rId35" Type="http://schemas.openxmlformats.org/officeDocument/2006/relationships/hyperlink" Target="http://online.zakon.kz/Document/?doc_id=31541840" TargetMode="External"/><Relationship Id="rId43" Type="http://schemas.openxmlformats.org/officeDocument/2006/relationships/hyperlink" Target="http://online.zakon.kz/Document/?doc_id=30006285" TargetMode="External"/><Relationship Id="rId48" Type="http://schemas.openxmlformats.org/officeDocument/2006/relationships/hyperlink" Target="http://online.zakon.kz/Document/?doc_id=30061399" TargetMode="External"/><Relationship Id="rId56" Type="http://schemas.openxmlformats.org/officeDocument/2006/relationships/hyperlink" Target="http://online.zakon.kz/Document/?doc_id=30061401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7985969" TargetMode="External"/><Relationship Id="rId51" Type="http://schemas.openxmlformats.org/officeDocument/2006/relationships/hyperlink" Target="http://online.zakon.kz/Document/?doc_id=3154387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30129" TargetMode="External"/><Relationship Id="rId17" Type="http://schemas.openxmlformats.org/officeDocument/2006/relationships/hyperlink" Target="http://online.zakon.kz/Document/?doc_id=30006281" TargetMode="External"/><Relationship Id="rId25" Type="http://schemas.openxmlformats.org/officeDocument/2006/relationships/hyperlink" Target="http://online.zakon.kz/Document/?doc_id=30128162" TargetMode="External"/><Relationship Id="rId33" Type="http://schemas.openxmlformats.org/officeDocument/2006/relationships/hyperlink" Target="http://online.zakon.kz/Document/?doc_id=31153685" TargetMode="External"/><Relationship Id="rId38" Type="http://schemas.openxmlformats.org/officeDocument/2006/relationships/hyperlink" Target="http://online.zakon.kz/Document/?doc_id=31619568" TargetMode="External"/><Relationship Id="rId46" Type="http://schemas.openxmlformats.org/officeDocument/2006/relationships/hyperlink" Target="http://online.zakon.kz/Document/?doc_id=51047801" TargetMode="External"/><Relationship Id="rId59" Type="http://schemas.openxmlformats.org/officeDocument/2006/relationships/hyperlink" Target="http://online.zakon.kz/Document/?doc_id=51012606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0012492" TargetMode="External"/><Relationship Id="rId41" Type="http://schemas.openxmlformats.org/officeDocument/2006/relationships/hyperlink" Target="http://online.zakon.kz/Document/?doc_id=51030129" TargetMode="External"/><Relationship Id="rId54" Type="http://schemas.openxmlformats.org/officeDocument/2006/relationships/hyperlink" Target="http://online.zakon.kz/Document/?doc_id=30006285" TargetMode="External"/><Relationship Id="rId6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1651</Words>
  <Characters>9413</Characters>
  <Application>Microsoft Office Word</Application>
  <DocSecurity>0</DocSecurity>
  <Lines>78</Lines>
  <Paragraphs>22</Paragraphs>
  <ScaleCrop>false</ScaleCrop>
  <Company>SPecialiST RePack</Company>
  <LinksUpToDate>false</LinksUpToDate>
  <CharactersWithSpaces>11042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Шетелдік ұйымдардың алдындағы берешектердің проблемасын шешу жөніндегі қосымша шаралар туралы Қазақстан Республикасы Үкіметінің 1999 ж. 28 желтоқсандағы № 2005 Қаулысы (2014.04.09.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2024-02-21T23:53:00Z</dcterms:created>
  <dcterms:modified xsi:type="dcterms:W3CDTF">2024-02-21T23:53:00Z</dcterms:modified>
</cp:coreProperties>
</file>