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6A8">
      <w:pPr>
        <w:spacing w:after="240"/>
        <w:jc w:val="center"/>
      </w:pPr>
      <w:bookmarkStart w:id="0" w:name="_GoBack"/>
      <w:bookmarkEnd w:id="0"/>
      <w:r>
        <w:rPr>
          <w:rStyle w:val="s1"/>
        </w:rPr>
        <w:t>"Сыбайлас жемқорлыққа қарсы күрес туралы" Қазақстан</w:t>
      </w:r>
      <w:r>
        <w:t xml:space="preserve"> </w:t>
      </w:r>
      <w:r>
        <w:br/>
      </w:r>
      <w:r>
        <w:rPr>
          <w:rStyle w:val="s1"/>
        </w:rPr>
        <w:t>Республикасының Заңына толықтыру енгізу туралы 2000</w:t>
      </w:r>
      <w:r>
        <w:t xml:space="preserve"> </w:t>
      </w:r>
      <w:r>
        <w:br/>
      </w:r>
      <w:r>
        <w:rPr>
          <w:rStyle w:val="s1"/>
        </w:rPr>
        <w:t>жылғы 28 сәуірдегі № 46-II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6956A8">
      <w:pPr>
        <w:ind w:firstLine="400"/>
        <w:jc w:val="both"/>
      </w:pPr>
      <w:r>
        <w:t xml:space="preserve">"Сыбайлас жемқорлыққа қарсы күрес туралы" 1998 жылғы 2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15, 209-құжат; 1999 ж., № 21, 774-құжат) мынадай толықтыру енгізілсін: </w:t>
      </w:r>
    </w:p>
    <w:p w:rsidR="00000000" w:rsidRDefault="006956A8">
      <w:pPr>
        <w:ind w:firstLine="400"/>
        <w:jc w:val="both"/>
      </w:pPr>
      <w:r>
        <w:t>12-баптың 1-тармағы мынадай мазмұндағы 13-1) тармақшам</w:t>
      </w:r>
      <w:r>
        <w:t xml:space="preserve">ен толықтырылсын: </w:t>
      </w:r>
    </w:p>
    <w:p w:rsidR="00000000" w:rsidRDefault="006956A8">
      <w:pPr>
        <w:spacing w:after="240"/>
        <w:ind w:firstLine="400"/>
        <w:jc w:val="both"/>
      </w:pPr>
      <w:r>
        <w:t xml:space="preserve">"13-1) мемлекеттік бақылау мен қадағалау міндеттерін мемлекеттік орган мәртебесі жоқ ұйымдарға беру;". </w:t>
      </w:r>
    </w:p>
    <w:p w:rsidR="00000000" w:rsidRDefault="006956A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956A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956A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6956A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6A8" w:rsidRDefault="006956A8" w:rsidP="006956A8">
      <w:r>
        <w:separator/>
      </w:r>
    </w:p>
  </w:endnote>
  <w:endnote w:type="continuationSeparator" w:id="0">
    <w:p w:rsidR="006956A8" w:rsidRDefault="006956A8" w:rsidP="00695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A8" w:rsidRDefault="006956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A8" w:rsidRDefault="006956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A8" w:rsidRDefault="006956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6A8" w:rsidRDefault="006956A8" w:rsidP="006956A8">
      <w:r>
        <w:separator/>
      </w:r>
    </w:p>
  </w:footnote>
  <w:footnote w:type="continuationSeparator" w:id="0">
    <w:p w:rsidR="006956A8" w:rsidRDefault="006956A8" w:rsidP="00695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A8" w:rsidRDefault="006956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A8" w:rsidRDefault="006956A8" w:rsidP="006956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956A8" w:rsidRDefault="006956A8" w:rsidP="006956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«Сыбайлас жемқорлыққа қарсы күрес туралы» Қазақстан Республикасының Заңына толықтыру енгізу туралы 2000 жылғы 28 сәуірдегі № 46-II Қазақстан Республикасының Заңы</w:t>
    </w:r>
  </w:p>
  <w:p w:rsidR="006956A8" w:rsidRPr="006956A8" w:rsidRDefault="006956A8" w:rsidP="006956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28.04.2000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A8" w:rsidRDefault="006956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6A8"/>
    <w:rsid w:val="00695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6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95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6A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5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56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95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56A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7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жемқорлыққа қарсы күрес туралы» Қазақстан Республикасының Заңына толықтыру енгізу туралы 2000 жылғы 28 сәуірдегі № 46-II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2024-03-19T12:50:00Z</dcterms:created>
  <dcterms:modified xsi:type="dcterms:W3CDTF">2024-03-19T12:50:00Z</dcterms:modified>
</cp:coreProperties>
</file>