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E2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ормандарында өсіп тұрған ағаштың сүрегін</w:t>
      </w:r>
      <w:r>
        <w:t xml:space="preserve"> </w:t>
      </w:r>
      <w:r>
        <w:br/>
      </w:r>
      <w:r>
        <w:rPr>
          <w:rStyle w:val="s1"/>
        </w:rPr>
        <w:t>дайындау үшін төлем ставкаларын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21 сәуірдегі № 536 қаулысы</w:t>
      </w:r>
    </w:p>
    <w:p w:rsidR="00000000" w:rsidRDefault="00F63E22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15.04.02 ж. № 431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63E22">
      <w:pPr>
        <w:ind w:firstLine="400"/>
        <w:jc w:val="both"/>
      </w:pPr>
      <w:r>
        <w:t xml:space="preserve">Ормандарда өсіп тұрған ағаштың сүрегін дайындау үшін алынатын төлемді ретке келтіру мақсатында Қазақстан Республикасының Үкіметі қаулы етеді: </w:t>
      </w:r>
    </w:p>
    <w:p w:rsidR="00000000" w:rsidRDefault="00F63E22">
      <w:pPr>
        <w:ind w:firstLine="400"/>
        <w:jc w:val="both"/>
      </w:pPr>
      <w:r>
        <w:t>1. Қоса беріліп отырған</w:t>
      </w:r>
      <w:r>
        <w:t xml:space="preserve"> Қазақстан Республикасының ормандарында өсіп тұрған ағаштың сүрегін дайындау үшін төлем </w:t>
      </w:r>
      <w:hyperlink w:anchor="sub10" w:history="1">
        <w:r>
          <w:rPr>
            <w:rStyle w:val="a3"/>
          </w:rPr>
          <w:t>ставкалары</w:t>
        </w:r>
      </w:hyperlink>
      <w:r>
        <w:t xml:space="preserve"> бекітілсін. </w:t>
      </w:r>
    </w:p>
    <w:p w:rsidR="00000000" w:rsidRDefault="00F63E22">
      <w:pPr>
        <w:spacing w:after="240"/>
        <w:ind w:firstLine="400"/>
        <w:jc w:val="both"/>
      </w:pPr>
      <w:r>
        <w:t>2. Осы қаулы жарияланған күнінен бастап күшіне енеді.</w:t>
      </w:r>
    </w:p>
    <w:p w:rsidR="00000000" w:rsidRDefault="00F63E2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F63E22">
      <w:pPr>
        <w:jc w:val="right"/>
      </w:pPr>
      <w:bookmarkStart w:id="1" w:name="SUB10"/>
      <w:bookmarkEnd w:id="1"/>
      <w:r>
        <w:t>Қа</w:t>
      </w:r>
      <w:r>
        <w:t xml:space="preserve">зақстан Республикасы </w:t>
      </w:r>
    </w:p>
    <w:p w:rsidR="00000000" w:rsidRDefault="00F63E22">
      <w:pPr>
        <w:jc w:val="right"/>
      </w:pPr>
      <w:r>
        <w:t>Үкіметінің</w:t>
      </w:r>
      <w:r>
        <w:t xml:space="preserve"> </w:t>
      </w:r>
    </w:p>
    <w:p w:rsidR="00000000" w:rsidRDefault="00F63E22">
      <w:pPr>
        <w:jc w:val="right"/>
      </w:pPr>
      <w:r>
        <w:t xml:space="preserve">2001 жылғы 21 сәуірдегі </w:t>
      </w:r>
    </w:p>
    <w:p w:rsidR="00000000" w:rsidRDefault="00F63E22">
      <w:pPr>
        <w:jc w:val="right"/>
      </w:pPr>
      <w:r>
        <w:t xml:space="preserve">№ 536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63E22">
      <w:pPr>
        <w:spacing w:after="240"/>
        <w:jc w:val="right"/>
      </w:pPr>
      <w:r>
        <w:t>бекітілген</w:t>
      </w:r>
    </w:p>
    <w:p w:rsidR="00000000" w:rsidRDefault="00F63E2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ормандарында өсіп тұрған ағаштың</w:t>
      </w:r>
      <w:r>
        <w:t xml:space="preserve"> </w:t>
      </w:r>
    </w:p>
    <w:p w:rsidR="00000000" w:rsidRDefault="00F63E22">
      <w:pPr>
        <w:jc w:val="center"/>
      </w:pPr>
      <w:r>
        <w:rPr>
          <w:rStyle w:val="s1"/>
        </w:rPr>
        <w:t>сүрегін</w:t>
      </w:r>
      <w:r>
        <w:t xml:space="preserve"> </w:t>
      </w:r>
    </w:p>
    <w:p w:rsidR="00000000" w:rsidRDefault="00F63E22">
      <w:pPr>
        <w:spacing w:after="240"/>
        <w:jc w:val="center"/>
      </w:pPr>
      <w:r>
        <w:rPr>
          <w:rStyle w:val="s1"/>
        </w:rPr>
        <w:t>дайындау үшін төлем ставкалары</w:t>
      </w:r>
    </w:p>
    <w:p w:rsidR="00000000" w:rsidRDefault="00F63E2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"/>
        <w:gridCol w:w="3608"/>
        <w:gridCol w:w="1284"/>
        <w:gridCol w:w="1284"/>
        <w:gridCol w:w="1454"/>
        <w:gridCol w:w="226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р/с </w:t>
            </w:r>
          </w:p>
          <w:p w:rsidR="00000000" w:rsidRDefault="00F63E22">
            <w:pPr>
              <w:pStyle w:val="HTML"/>
            </w:pPr>
            <w:r>
              <w:t xml:space="preserve">    N 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  <w:p w:rsidR="00000000" w:rsidRDefault="00F63E22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Орман ағашының         </w:t>
            </w:r>
          </w:p>
          <w:p w:rsidR="00000000" w:rsidRDefault="00F63E22">
            <w:pPr>
              <w:pStyle w:val="HTML"/>
            </w:pPr>
            <w:r>
              <w:t xml:space="preserve">    тұқымы              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F63E2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                       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</w:t>
            </w:r>
          </w:p>
          <w:p w:rsidR="00000000" w:rsidRDefault="00F63E22">
            <w:pPr>
              <w:pStyle w:val="HTML"/>
            </w:pPr>
            <w:r>
              <w:t>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жоғарғы бөлігіндегі дің   </w:t>
            </w:r>
          </w:p>
          <w:p w:rsidR="00000000" w:rsidRDefault="00F63E22">
            <w:pPr>
              <w:pStyle w:val="HTML"/>
            </w:pPr>
            <w:r>
              <w:t xml:space="preserve">кесіндісінің көлеміне қарай </w:t>
            </w:r>
          </w:p>
          <w:p w:rsidR="00000000" w:rsidRDefault="00F63E22">
            <w:pPr>
              <w:pStyle w:val="HTML"/>
            </w:pPr>
            <w:r>
              <w:t xml:space="preserve"> қабықсыз кәделі сүрек     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F63E2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F63E22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ірі   </w:t>
            </w:r>
          </w:p>
          <w:p w:rsidR="00000000" w:rsidRDefault="00F63E22">
            <w:pPr>
              <w:pStyle w:val="HTML"/>
            </w:pPr>
            <w:r>
              <w:t xml:space="preserve">(25 см  </w:t>
            </w:r>
          </w:p>
          <w:p w:rsidR="00000000" w:rsidRDefault="00F63E22">
            <w:pPr>
              <w:pStyle w:val="HTML"/>
            </w:pPr>
            <w:r>
              <w:t xml:space="preserve"> және   </w:t>
            </w:r>
          </w:p>
          <w:p w:rsidR="00000000" w:rsidRDefault="00F63E22">
            <w:pPr>
              <w:pStyle w:val="HTML"/>
            </w:pPr>
            <w:r>
              <w:t> жоғары)</w:t>
            </w:r>
          </w:p>
          <w:p w:rsidR="00000000" w:rsidRDefault="00F63E22">
            <w:pPr>
              <w:pStyle w:val="HTML"/>
            </w:pPr>
            <w:r>
              <w:t xml:space="preserve">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орташа </w:t>
            </w:r>
          </w:p>
          <w:p w:rsidR="00000000" w:rsidRDefault="00F63E22">
            <w:pPr>
              <w:pStyle w:val="HTML"/>
            </w:pPr>
            <w:r>
              <w:t xml:space="preserve">(13-тен </w:t>
            </w:r>
          </w:p>
          <w:p w:rsidR="00000000" w:rsidRDefault="00F63E22">
            <w:pPr>
              <w:pStyle w:val="HTML"/>
            </w:pPr>
            <w:r>
              <w:t>24 см-ге</w:t>
            </w:r>
          </w:p>
          <w:p w:rsidR="00000000" w:rsidRDefault="00F63E22">
            <w:pPr>
              <w:pStyle w:val="HTML"/>
            </w:pPr>
            <w:r>
              <w:t xml:space="preserve"> дейін) </w:t>
            </w:r>
          </w:p>
          <w:p w:rsidR="00000000" w:rsidRDefault="00F63E22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ұсақ    </w:t>
            </w:r>
          </w:p>
          <w:p w:rsidR="00000000" w:rsidRDefault="00F63E22">
            <w:pPr>
              <w:pStyle w:val="HTML"/>
            </w:pPr>
            <w:r>
              <w:t xml:space="preserve">(3-тен    </w:t>
            </w:r>
          </w:p>
          <w:p w:rsidR="00000000" w:rsidRDefault="00F63E22">
            <w:pPr>
              <w:pStyle w:val="HTML"/>
            </w:pPr>
            <w:r>
              <w:t xml:space="preserve">12 см-ге  </w:t>
            </w:r>
          </w:p>
          <w:p w:rsidR="00000000" w:rsidRDefault="00F63E22">
            <w:pPr>
              <w:pStyle w:val="HTML"/>
            </w:pPr>
            <w:r>
              <w:t xml:space="preserve"> дейін)   </w:t>
            </w:r>
          </w:p>
          <w:p w:rsidR="00000000" w:rsidRDefault="00F63E22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F63E22"/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1    Қарағай                   1220      870     430            170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2    Шренке шыршасы            1590      1130    560            220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3    Сібір шыршасы,          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>       май қарағай           </w:t>
            </w:r>
            <w:r>
              <w:t xml:space="preserve">    1100      780     390            130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4    Самырсын                   980      700     340            120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5    Балқарағай                2200      1570    770            190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>  6    Ағаш тектес ар</w:t>
            </w:r>
            <w:r>
              <w:t xml:space="preserve">ша          1470      1040    520            220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7    Емен, шетен               2200      1570    770            340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>  8    Жабысқақ қара қандығаш,                                          </w:t>
            </w:r>
          </w:p>
          <w:p w:rsidR="00000000" w:rsidRDefault="00F63E22">
            <w:pPr>
              <w:pStyle w:val="HTML"/>
            </w:pPr>
            <w:r>
              <w:t xml:space="preserve">       үйеңкі, шегіршін, жөке    490       350     170            110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</w:t>
            </w:r>
            <w:r>
              <w:t>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9    Сексеуіл                                                   340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10   Қайың                     133       94      51              37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>  11   Көк терек, ағаш тектес                                           </w:t>
            </w:r>
          </w:p>
          <w:p w:rsidR="00000000" w:rsidRDefault="00F63E22">
            <w:pPr>
              <w:pStyle w:val="HTML"/>
            </w:pPr>
            <w:r>
              <w:t xml:space="preserve">       тал, терек                118       83      42              26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>  12   Жаңғақ, шекілдеуік                                               </w:t>
            </w:r>
          </w:p>
          <w:p w:rsidR="00000000" w:rsidRDefault="00F63E22">
            <w:pPr>
              <w:pStyle w:val="HTML"/>
            </w:pPr>
            <w:r>
              <w:t>       жаңғақ                </w:t>
            </w:r>
            <w:r>
              <w:t xml:space="preserve">    2670      1910    940            290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13   Өрік, ақ қараған, алша, 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>       долана, шие, жиде,                                 </w:t>
            </w:r>
            <w:r>
              <w:t>              </w:t>
            </w:r>
          </w:p>
          <w:p w:rsidR="00000000" w:rsidRDefault="00F63E22">
            <w:pPr>
              <w:pStyle w:val="HTML"/>
            </w:pPr>
            <w:r>
              <w:t xml:space="preserve">       шетен, алхоры, мойыл,   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 xml:space="preserve">       түт ағашы, алма ағашы,  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 xml:space="preserve">       басқа да ағаш тұқымдастар 1560      1910    940            190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14   Арша, самырсын                              280            150   </w:t>
            </w:r>
          </w:p>
          <w:p w:rsidR="00000000" w:rsidRDefault="00F63E22">
            <w:pPr>
              <w:pStyle w:val="HTML"/>
            </w:pPr>
            <w:r>
              <w:t>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63E22">
            <w:pPr>
              <w:pStyle w:val="HTML"/>
            </w:pPr>
            <w:r>
              <w:t xml:space="preserve">  15   Сары қараған, </w:t>
            </w:r>
            <w:r>
              <w:t xml:space="preserve">жыңғылдар,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 xml:space="preserve">       бұта тектес талдар,      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 xml:space="preserve">       шырғанақ, жүзгүн, шеңгел,                                        </w:t>
            </w:r>
          </w:p>
          <w:p w:rsidR="00000000" w:rsidRDefault="00F63E22">
            <w:pPr>
              <w:pStyle w:val="HTML"/>
            </w:pPr>
            <w:r>
              <w:t xml:space="preserve">       басқа да бұталар                             51             30   </w:t>
            </w:r>
          </w:p>
        </w:tc>
      </w:tr>
      <w:tr w:rsidR="00000000"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35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  <w:tc>
          <w:tcPr>
            <w:tcW w:w="1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F63E22">
            <w:pPr>
              <w:rPr>
                <w:rFonts w:ascii="Times New Roman" w:eastAsia="Times New Roman" w:hAnsi="Times New Roman"/>
                <w:sz w:val="1"/>
                <w:szCs w:val="24"/>
              </w:rPr>
            </w:pPr>
          </w:p>
        </w:tc>
      </w:tr>
    </w:tbl>
    <w:p w:rsidR="00000000" w:rsidRDefault="00F63E22">
      <w:pPr>
        <w:pStyle w:val="HTML"/>
      </w:pPr>
      <w:r>
        <w:t> </w:t>
      </w:r>
    </w:p>
    <w:p w:rsidR="00000000" w:rsidRDefault="00F63E22">
      <w:pPr>
        <w:pStyle w:val="HTML"/>
      </w:pPr>
      <w:r>
        <w:t> </w:t>
      </w:r>
    </w:p>
    <w:p w:rsidR="00000000" w:rsidRDefault="00F63E22">
      <w:pPr>
        <w:pStyle w:val="HTML"/>
      </w:pPr>
      <w:r>
        <w:t> </w:t>
      </w:r>
    </w:p>
    <w:p w:rsidR="00000000" w:rsidRDefault="00F63E22">
      <w:pPr>
        <w:ind w:firstLine="400"/>
        <w:jc w:val="both"/>
      </w:pPr>
      <w:r>
        <w:t>     Ескертулер:</w:t>
      </w:r>
    </w:p>
    <w:p w:rsidR="00000000" w:rsidRDefault="00F63E22">
      <w:pPr>
        <w:pStyle w:val="HTML"/>
      </w:pPr>
      <w:r>
        <w:t>     1. Ағаш кесу орнының сүректі арту тұтыну пунктінен қашықтығына қарай</w:t>
      </w:r>
    </w:p>
    <w:p w:rsidR="00000000" w:rsidRDefault="00F63E22">
      <w:pPr>
        <w:pStyle w:val="HTML"/>
      </w:pPr>
      <w:r>
        <w:t>төлемдерге мынадай көтеріңкі және азайтушы коэффициенттер қолданылады: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7"/>
        <w:gridCol w:w="143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1) 10 шақырымға дейін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1,30;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2) 10,1-25 шақырым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1,20;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3) 25,1-40 шақырым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1,00;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4) 40,1 - 60 шақырым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0,75;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5) 60,1 - 80 шақырым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0,55;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6) 80,1 - 100 шақырым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0,40;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63E2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7) 100 шақырымнан астам </w:t>
            </w:r>
          </w:p>
        </w:tc>
        <w:tc>
          <w:tcPr>
            <w:tcW w:w="0" w:type="auto"/>
            <w:hideMark/>
          </w:tcPr>
          <w:p w:rsidR="00000000" w:rsidRDefault="00F63E2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0,30;</w:t>
            </w:r>
          </w:p>
        </w:tc>
      </w:tr>
    </w:tbl>
    <w:p w:rsidR="00000000" w:rsidRDefault="00F63E22">
      <w:pPr>
        <w:ind w:firstLine="400"/>
        <w:jc w:val="both"/>
      </w:pPr>
      <w:r>
        <w:t xml:space="preserve">Ағаш кесу орнының сүректі арту (тұтыну) пунктінен қашықтығы картографиялық материалдар бойынша анықталады және жергілікті жер бедеріне қарай мынадай коэффициенттер бойынша түзетіледі: </w:t>
      </w:r>
    </w:p>
    <w:p w:rsidR="00000000" w:rsidRDefault="00F63E22">
      <w:pPr>
        <w:ind w:firstLine="400"/>
        <w:jc w:val="both"/>
      </w:pPr>
      <w:r>
        <w:t xml:space="preserve">1) жазық жер 1,1; </w:t>
      </w:r>
    </w:p>
    <w:p w:rsidR="00000000" w:rsidRDefault="00F63E22">
      <w:pPr>
        <w:ind w:firstLine="400"/>
        <w:jc w:val="both"/>
      </w:pPr>
      <w:r>
        <w:t xml:space="preserve">2) жоталы жер немесе батпақты жер 1,25; </w:t>
      </w:r>
    </w:p>
    <w:p w:rsidR="00000000" w:rsidRDefault="00F63E22">
      <w:pPr>
        <w:ind w:firstLine="400"/>
        <w:jc w:val="both"/>
      </w:pPr>
      <w:r>
        <w:t xml:space="preserve">3) таулы жер 1,5. </w:t>
      </w:r>
    </w:p>
    <w:p w:rsidR="00000000" w:rsidRDefault="00F63E22">
      <w:pPr>
        <w:ind w:firstLine="400"/>
        <w:jc w:val="both"/>
      </w:pPr>
      <w:r>
        <w:t xml:space="preserve">2. Басты пайдалануға жаппай кесу жүргізбеген кезде ставкалар 20 пайыз төмендетіледі. </w:t>
      </w:r>
    </w:p>
    <w:p w:rsidR="00000000" w:rsidRDefault="00F63E22">
      <w:pPr>
        <w:ind w:firstLine="400"/>
        <w:jc w:val="both"/>
      </w:pPr>
      <w:r>
        <w:t>3. Орманды күтіп-баптау кезінде кесу, іріктеп-санитарлық кесу және құндылығы аз орман екпел</w:t>
      </w:r>
      <w:r>
        <w:t xml:space="preserve">ерін жаңартуға байланысты, оның ішінде өз күштерімен және құралдарымен дайындау жүргізуші азаматтардың жеке қажеттері үшін отындық сүректі (сексеуіл сүректерінен басқасы) босату мақсатында кесу жүргізген кезде ставкалары 50 пайыз төмендетіледі. </w:t>
      </w:r>
    </w:p>
    <w:p w:rsidR="00000000" w:rsidRDefault="00F63E22">
      <w:pPr>
        <w:ind w:firstLine="400"/>
        <w:jc w:val="both"/>
      </w:pPr>
      <w:r>
        <w:t>4. Ағаш сү</w:t>
      </w:r>
      <w:r>
        <w:t xml:space="preserve">ректерін өрлігі 20 градустан жоғары тау беткейлерінен босату кезінде ставкалар 30 пайыз төмендетіледі. </w:t>
      </w:r>
    </w:p>
    <w:p w:rsidR="00000000" w:rsidRDefault="00F63E22">
      <w:pPr>
        <w:ind w:firstLine="400"/>
        <w:jc w:val="both"/>
      </w:pPr>
      <w:r>
        <w:t>5. Өрттен, зиянкестерден, саңырауқұлақ ауруымен зақымданған сүректерді босату кезінде, сондай-ақ дауыл құлатқан, жел сұлатқан және қураған ағаштарды бос</w:t>
      </w:r>
      <w:r>
        <w:t xml:space="preserve">ату кезінде орман шаруашылығын басқарушы облыстық мемлекеттік органдар жүргізетін зерттеу нәтижелері бойынша белгіленген тәртіппен анықталатын кәделік сүректің шығуы кемуіне қарай ставкалар төмендетілуі мүмкін. </w:t>
      </w:r>
    </w:p>
    <w:p w:rsidR="00000000" w:rsidRDefault="00F63E22">
      <w:pPr>
        <w:ind w:firstLine="400"/>
        <w:jc w:val="both"/>
      </w:pPr>
      <w:r>
        <w:t xml:space="preserve">Кәделік сүректің шығуы кеміген кезде: </w:t>
      </w:r>
    </w:p>
    <w:p w:rsidR="00000000" w:rsidRDefault="00F63E22">
      <w:pPr>
        <w:ind w:firstLine="400"/>
        <w:jc w:val="both"/>
      </w:pPr>
      <w:r>
        <w:t>10-на</w:t>
      </w:r>
      <w:r>
        <w:t xml:space="preserve">н 30 пайызға дейін - ставкалар 25 пайызға дейін; </w:t>
      </w:r>
    </w:p>
    <w:p w:rsidR="00000000" w:rsidRDefault="00F63E22">
      <w:pPr>
        <w:ind w:firstLine="400"/>
        <w:jc w:val="both"/>
      </w:pPr>
      <w:r>
        <w:t xml:space="preserve">31-ден 50 пайызға дейін - 50 пайызға дейін; </w:t>
      </w:r>
    </w:p>
    <w:p w:rsidR="00000000" w:rsidRDefault="00F63E22">
      <w:pPr>
        <w:ind w:firstLine="400"/>
        <w:jc w:val="both"/>
      </w:pPr>
      <w:r>
        <w:t xml:space="preserve">51-ден 75 пайызға дейін - 75 пайызға дейін; </w:t>
      </w:r>
    </w:p>
    <w:p w:rsidR="00000000" w:rsidRDefault="00F63E22">
      <w:pPr>
        <w:ind w:firstLine="400"/>
        <w:jc w:val="both"/>
      </w:pPr>
      <w:r>
        <w:t xml:space="preserve">75 пайыздан жоғары - 100 пайызға дейін төмендетіледі. </w:t>
      </w:r>
    </w:p>
    <w:p w:rsidR="00000000" w:rsidRDefault="00F63E22">
      <w:pPr>
        <w:ind w:firstLine="400"/>
        <w:jc w:val="both"/>
      </w:pPr>
      <w:r>
        <w:t>Ставкаларды төмендету туралы шешімді орман шаруашылығын басқа</w:t>
      </w:r>
      <w:r>
        <w:t xml:space="preserve">рушы облыстық мемлекеттік органдар салық органдарымен келісім бойынша қабылдайды. </w:t>
      </w:r>
    </w:p>
    <w:p w:rsidR="00000000" w:rsidRDefault="00F63E22">
      <w:pPr>
        <w:ind w:firstLine="400"/>
        <w:jc w:val="both"/>
      </w:pPr>
      <w:r>
        <w:t xml:space="preserve">6. Өсіп тұрған ағаштың сүрегін босату кезінде қалдық кесінділер қайта өңдеу немесе отынға пайдалану үшін сатылса, тиісті орман ағашы тұқымының отындық сүрегі ставкасының 40 </w:t>
      </w:r>
      <w:r>
        <w:t xml:space="preserve">пайызы мөлшерінде бөрікбасының жойылғаны үшін, ал 20 пайыз мөлшерінде - қалған бұтақтар үшін төлем алынады. </w:t>
      </w:r>
    </w:p>
    <w:p w:rsidR="00000000" w:rsidRDefault="00F63E22">
      <w:pPr>
        <w:ind w:firstLine="400"/>
        <w:jc w:val="both"/>
      </w:pPr>
      <w:r>
        <w:t>7. Орманды қалпына келтіру, ормандарды өртке қарсы орналастыру жөніндегі іс-шараларды орындаушы және орман өрттерін өшіруге қатысушы пайдаланушылар</w:t>
      </w:r>
      <w:r>
        <w:t>ға</w:t>
      </w:r>
      <w:r>
        <w:t xml:space="preserve"> ағаш сүрегі үшін төлем ставкасы 50 пайыз төмендетіледі, бұл ретте бұл іс-шараларды орман пайдаланушылар төлем ставкасының 30 пайызынан кем емес сомада жүргізуі тиіс. </w:t>
      </w:r>
    </w:p>
    <w:p w:rsidR="00000000" w:rsidRDefault="00F63E22">
      <w:pPr>
        <w:ind w:firstLine="400"/>
        <w:jc w:val="both"/>
      </w:pPr>
      <w:r>
        <w:t>Көрсетілген іс-шаралар орман шаруашылығын басқарушы облыстық мемлекеттік орган бекітет</w:t>
      </w:r>
      <w:r>
        <w:t xml:space="preserve">ін бағалар бойынша орман иеленушілермен жасалған келісімдерге сәйкес орындалады. </w:t>
      </w:r>
    </w:p>
    <w:p w:rsidR="00000000" w:rsidRDefault="00F63E22">
      <w:pPr>
        <w:ind w:firstLine="400"/>
        <w:jc w:val="both"/>
      </w:pPr>
      <w:r>
        <w:t xml:space="preserve">8. Осы қосымшаның 2-4-тармақтарында көзделген жеңілдіктер алдыңғы жеңілдіктерді пайдаланғаннан соң шыққан ставканың әрқайсысынан есептелінеді.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E22" w:rsidRDefault="00F63E22" w:rsidP="00F63E22">
      <w:r>
        <w:separator/>
      </w:r>
    </w:p>
  </w:endnote>
  <w:endnote w:type="continuationSeparator" w:id="0">
    <w:p w:rsidR="00F63E22" w:rsidRDefault="00F63E22" w:rsidP="00F63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E22" w:rsidRDefault="00F63E22" w:rsidP="00F63E22">
      <w:r>
        <w:separator/>
      </w:r>
    </w:p>
  </w:footnote>
  <w:footnote w:type="continuationSeparator" w:id="0">
    <w:p w:rsidR="00F63E22" w:rsidRDefault="00F63E22" w:rsidP="00F63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 w:rsidP="00F63E2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63E22" w:rsidRPr="00F63E22" w:rsidRDefault="00F63E22" w:rsidP="00F63E2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ормандарында өсіп тұрған ағаштың сүрегін дайындау үшін төлем ставкаларын бекіту туралы Қазақстан Республикасы Үкіметінің 2001 жылғы 21 сәуірдегі № 536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E22" w:rsidRDefault="00F63E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E22"/>
    <w:rsid w:val="00F6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E2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63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E2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3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E2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63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E2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05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1096</Words>
  <Characters>6251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ормандарында өсіп тұрған ағаштың сүрегін дайындау үшін төлем ставкаларын бекіту туралы Қазақстан Республикасы Үкіметінің 2001 жылғы 21 сәуірдегі № 536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2024-02-19T13:49:00Z</dcterms:created>
  <dcterms:modified xsi:type="dcterms:W3CDTF">2024-02-19T13:49:00Z</dcterms:modified>
</cp:coreProperties>
</file>