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06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министрлігінің Дәрі-дәрмек дәрілік құралдар орталығы республикалық мемлекеттік қазыналық кәсіпорнының жекелеген мәселелері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 қазандағы № 1081 Қаулысы </w:t>
      </w:r>
      <w:r>
        <w:br/>
      </w: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E606E">
      <w:pPr>
        <w:jc w:val="center"/>
      </w:pPr>
      <w:r>
        <w:rPr>
          <w:rStyle w:val="s1"/>
        </w:rPr>
        <w:t> </w:t>
      </w:r>
    </w:p>
    <w:p w:rsidR="00000000" w:rsidRDefault="007E606E">
      <w:pPr>
        <w:ind w:firstLine="400"/>
        <w:jc w:val="both"/>
      </w:pPr>
      <w:r>
        <w:t xml:space="preserve">Дәрілік құралдардың қауіпсіздігін, тиімділігін және сапасын қамтамасыз ету саласындағы жұмысты жақсарту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7E606E">
      <w:pPr>
        <w:ind w:firstLine="400"/>
        <w:jc w:val="both"/>
      </w:pPr>
      <w:r>
        <w:t>1. Қазақстан Республикасы Денсаулық сақтау министрлігінің Дәрі-дәрмек дәрілік құралдар орталы</w:t>
      </w:r>
      <w:r>
        <w:t>ғы</w:t>
      </w:r>
      <w:r>
        <w:t xml:space="preserve"> республикалық мемлекеттік қазыналық кәсіпорны оны Қазақстан Республикасы Денсаулық сақтау министрлігінің Дәрілік құралдарды, медициналық мақсаттағы бұйымдарды және медицина техникасын сараптау ұлттық орталығы республикалық мемлекеттік кәсіпорны (бұдан ә</w:t>
      </w:r>
      <w:r>
        <w:t xml:space="preserve">рі -Ұлттық орталық) етіп қайта құру жолымен қайта ұйымдастырылсын. </w:t>
      </w:r>
    </w:p>
    <w:p w:rsidR="00000000" w:rsidRDefault="007E606E">
      <w:pPr>
        <w:ind w:firstLine="400"/>
        <w:jc w:val="both"/>
      </w:pPr>
      <w:r>
        <w:t xml:space="preserve">2. Ұлттық орталық қызметінің негізгі мәнісі денсаулық сақтау саласында дәрілік құралдардың қауіпсіздігін, тиімділігін және сапасын қамтамасыз ету жөніндегі өндірістік-шаруашылық қызметті, </w:t>
      </w:r>
      <w:r>
        <w:t xml:space="preserve">сондай-ақ жаңа бірегей дәрілік құралдарды әзірлеу, фармация, фармакология саласындағы ғылыми зерттеулерді жүзеге асыру деп белгіленсін. </w:t>
      </w:r>
    </w:p>
    <w:p w:rsidR="00000000" w:rsidRDefault="007E606E">
      <w:pPr>
        <w:ind w:firstLine="400"/>
        <w:jc w:val="both"/>
      </w:pPr>
      <w:r>
        <w:t>3. Қазақстан Республикасының Денсаулық сақтау министрлігі Ұлттық орталықты мемлекеттік басқарушы орган болып белгіленсі</w:t>
      </w:r>
      <w:r>
        <w:t xml:space="preserve">н. </w:t>
      </w:r>
    </w:p>
    <w:p w:rsidR="00000000" w:rsidRDefault="007E606E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2008.11.09. № 837 </w:t>
      </w:r>
      <w:hyperlink r:id="rId8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9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E606E">
      <w:pPr>
        <w:ind w:firstLine="400"/>
        <w:jc w:val="both"/>
      </w:pPr>
      <w:r>
        <w:t>5. Қазақстан Республикасының Денсаулық сақтау м</w:t>
      </w:r>
      <w:r>
        <w:t xml:space="preserve">инистрлігі заңнамада белгіленген тәртіппен: </w:t>
      </w:r>
    </w:p>
    <w:p w:rsidR="00000000" w:rsidRDefault="007E606E">
      <w:pPr>
        <w:ind w:firstLine="400"/>
        <w:jc w:val="both"/>
      </w:pPr>
      <w:r>
        <w:t xml:space="preserve">1) Ұлттық орталықтың Жарғысын бекітуді және оның әділет органдарында мемлекеттік тіркелуін қамтамасыз етсін; </w:t>
      </w:r>
    </w:p>
    <w:p w:rsidR="00000000" w:rsidRDefault="007E606E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7E606E">
      <w:pPr>
        <w:ind w:firstLine="400"/>
        <w:jc w:val="both"/>
      </w:pPr>
      <w:r>
        <w:t xml:space="preserve">6.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606E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p w:rsidR="00000000" w:rsidRDefault="007E606E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E606E">
            <w:pPr>
              <w:ind w:firstLine="400"/>
            </w:pPr>
            <w:r>
              <w:rPr>
                <w:b/>
                <w:bCs/>
              </w:rPr>
              <w:t>Премьер-Ми</w:t>
            </w:r>
            <w:r>
              <w:rPr>
                <w:b/>
                <w:bCs/>
              </w:rPr>
              <w:t xml:space="preserve">нистрі </w:t>
            </w:r>
          </w:p>
        </w:tc>
        <w:tc>
          <w:tcPr>
            <w:tcW w:w="0" w:type="auto"/>
            <w:hideMark/>
          </w:tcPr>
          <w:p w:rsidR="00000000" w:rsidRDefault="007E606E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7E606E">
      <w:pPr>
        <w:ind w:firstLine="400"/>
        <w:jc w:val="both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2008.11.09. № 837 </w:t>
      </w:r>
      <w:hyperlink r:id="rId12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13" w:anchor="sub_id=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E606E">
      <w:pPr>
        <w:spacing w:after="240"/>
        <w:jc w:val="right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06E" w:rsidRDefault="007E606E" w:rsidP="007E606E">
      <w:r>
        <w:separator/>
      </w:r>
    </w:p>
  </w:endnote>
  <w:endnote w:type="continuationSeparator" w:id="0">
    <w:p w:rsidR="007E606E" w:rsidRDefault="007E606E" w:rsidP="007E6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6E" w:rsidRDefault="007E60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6E" w:rsidRDefault="007E60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6E" w:rsidRDefault="007E60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06E" w:rsidRDefault="007E606E" w:rsidP="007E606E">
      <w:r>
        <w:separator/>
      </w:r>
    </w:p>
  </w:footnote>
  <w:footnote w:type="continuationSeparator" w:id="0">
    <w:p w:rsidR="007E606E" w:rsidRDefault="007E606E" w:rsidP="007E60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6E" w:rsidRDefault="007E60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6E" w:rsidRDefault="007E606E" w:rsidP="007E6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06E" w:rsidRDefault="007E606E" w:rsidP="007E6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Денсаулық сақтау министрлігінің Дәрі-дәрмек дәрілік құралдар орталығы республикалық мемлекеттік қазыналық кәсіпорнының жекелеген мәселелері Қазақстан Республикасы Үкіметінің 2002 жылғы 2 қазандағы № 1081 Қаулысы (2013.05.08. берілген өзгерістер мен толықтыруларымен)</w:t>
    </w:r>
  </w:p>
  <w:p w:rsidR="007E606E" w:rsidRPr="007E606E" w:rsidRDefault="007E606E" w:rsidP="007E6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02.10.2002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06E" w:rsidRDefault="007E60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06E"/>
    <w:rsid w:val="007E6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0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0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0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0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0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0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0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0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5287" TargetMode="External"/><Relationship Id="rId13" Type="http://schemas.openxmlformats.org/officeDocument/2006/relationships/hyperlink" Target="http://online.zakon.kz/Document/?doc_id=3020529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33580" TargetMode="External"/><Relationship Id="rId12" Type="http://schemas.openxmlformats.org/officeDocument/2006/relationships/hyperlink" Target="http://online.zakon.kz/Document/?doc_id=3020528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24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529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2042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министрлігінің Дәрі-дәрмек дәрілік құралдар орталығы республикалық мемлекеттік қазыналық кәсіпорнының жекелеген мәселелері Қазақстан Республикасы Үкіметінің 2002 жылғы 2 қазандағы № 1081 Қаулысы (2013.05.08.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2024-02-19T16:13:00Z</dcterms:created>
  <dcterms:modified xsi:type="dcterms:W3CDTF">2024-02-19T16:13:00Z</dcterms:modified>
</cp:coreProperties>
</file>