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2696">
      <w:pPr>
        <w:jc w:val="center"/>
      </w:pPr>
      <w:bookmarkStart w:id="0" w:name="_GoBack"/>
      <w:bookmarkEnd w:id="0"/>
      <w:r>
        <w:rPr>
          <w:rStyle w:val="s1"/>
        </w:rPr>
        <w:t>Иондаушы сәулелендіру әсерiне байланысты аурулардың тiзбесiн және</w:t>
      </w:r>
      <w:r>
        <w:t xml:space="preserve"> </w:t>
      </w:r>
      <w:r>
        <w:rPr>
          <w:rStyle w:val="s1"/>
        </w:rPr>
        <w:t>иондаушы сәулелендiру әсерi бар аурулардың себептiк байланысын</w:t>
      </w:r>
      <w:r>
        <w:t xml:space="preserve"> </w:t>
      </w:r>
      <w:r>
        <w:rPr>
          <w:rStyle w:val="s1"/>
        </w:rPr>
        <w:t xml:space="preserve">анықтау ережесін бекіту туралы </w:t>
      </w:r>
    </w:p>
    <w:p w:rsidR="00000000" w:rsidRDefault="0073269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  <w:r>
        <w:rPr>
          <w:rStyle w:val="s1"/>
        </w:rPr>
        <w:t>2004 ж. 13 қаңтардағы № 34 қаулысы</w:t>
      </w:r>
    </w:p>
    <w:p w:rsidR="00000000" w:rsidRDefault="00732696">
      <w:pPr>
        <w:jc w:val="center"/>
      </w:pPr>
      <w:r>
        <w:rPr>
          <w:rStyle w:val="s3"/>
        </w:rPr>
        <w:t xml:space="preserve">(2006.20.02. берілген </w:t>
      </w:r>
      <w:hyperlink r:id="rId7" w:history="1">
        <w:r>
          <w:rPr>
            <w:rStyle w:val="a4"/>
            <w:i/>
            <w:iCs/>
          </w:rPr>
          <w:t>өзгерістерімен</w:t>
        </w:r>
      </w:hyperlink>
      <w:r>
        <w:rPr>
          <w:rStyle w:val="s3"/>
        </w:rPr>
        <w:t>)</w:t>
      </w:r>
    </w:p>
    <w:p w:rsidR="00000000" w:rsidRDefault="00732696">
      <w:pPr>
        <w:jc w:val="center"/>
      </w:pPr>
      <w:r>
        <w:rPr>
          <w:rStyle w:val="s3"/>
        </w:rPr>
        <w:t> </w:t>
      </w:r>
    </w:p>
    <w:p w:rsidR="00000000" w:rsidRDefault="0073269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2019 жылғы 13 маусымдағы № 406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732696">
      <w:pPr>
        <w:jc w:val="center"/>
      </w:pPr>
      <w:r>
        <w:t> </w:t>
      </w:r>
    </w:p>
    <w:p w:rsidR="00000000" w:rsidRDefault="00732696">
      <w:pPr>
        <w:ind w:firstLine="400"/>
        <w:jc w:val="both"/>
      </w:pPr>
      <w:r>
        <w:t>«Халықтың радиациялық қауiпсiздiгi ту</w:t>
      </w:r>
      <w:r>
        <w:t xml:space="preserve">ралы» Қазақстан Республикасының 1998 жылғы 23 сәуiрдегі </w:t>
      </w:r>
      <w:hyperlink r:id="rId9" w:history="1">
        <w:r>
          <w:rPr>
            <w:rStyle w:val="a4"/>
          </w:rPr>
          <w:t>Заңын</w:t>
        </w:r>
      </w:hyperlink>
      <w:r>
        <w:t xml:space="preserve"> iске асыру мақсатында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732696">
      <w:pPr>
        <w:ind w:firstLine="400"/>
        <w:jc w:val="both"/>
      </w:pPr>
      <w:r>
        <w:t xml:space="preserve">1. Қoca берiлiп отырған: </w:t>
      </w:r>
    </w:p>
    <w:p w:rsidR="00000000" w:rsidRDefault="00732696">
      <w:pPr>
        <w:ind w:firstLine="400"/>
        <w:jc w:val="both"/>
      </w:pPr>
      <w:r>
        <w:t xml:space="preserve">1) Иондаушы сәулелендiру әсерiне </w:t>
      </w:r>
      <w:r>
        <w:t xml:space="preserve">байланысты аурулардың </w:t>
      </w:r>
      <w:hyperlink w:anchor="sub1" w:history="1">
        <w:r>
          <w:rPr>
            <w:rStyle w:val="a4"/>
          </w:rPr>
          <w:t>тiзбесi</w:t>
        </w:r>
      </w:hyperlink>
      <w:r>
        <w:t xml:space="preserve">; </w:t>
      </w:r>
    </w:p>
    <w:p w:rsidR="00000000" w:rsidRDefault="00732696">
      <w:pPr>
        <w:ind w:firstLine="400"/>
        <w:jc w:val="both"/>
      </w:pPr>
      <w:r>
        <w:t xml:space="preserve">2) Иондаушы сәулелендiру әсерi бар аурулардың себептiк байланысын анықтау </w:t>
      </w:r>
      <w:hyperlink w:anchor="sub100" w:history="1">
        <w:r>
          <w:rPr>
            <w:rStyle w:val="a4"/>
          </w:rPr>
          <w:t>ережесi</w:t>
        </w:r>
      </w:hyperlink>
      <w:r>
        <w:t xml:space="preserve"> бекітілсiн. </w:t>
      </w:r>
    </w:p>
    <w:p w:rsidR="00000000" w:rsidRDefault="00732696">
      <w:pPr>
        <w:ind w:firstLine="403"/>
        <w:jc w:val="both"/>
      </w:pPr>
      <w:r>
        <w:t xml:space="preserve">2. ҚР Үкіметінің 2006.20.02. № 110 </w:t>
      </w:r>
      <w:hyperlink r:id="rId10" w:anchor="sub_id=6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1" w:anchor="sub_id=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732696">
      <w:pPr>
        <w:ind w:firstLine="403"/>
        <w:jc w:val="both"/>
      </w:pPr>
      <w:r>
        <w:t>3. Қазақстан Республикасының Денсаулық сақтау министрлiгі бiр ай мерзiмде ведомстволық нормати</w:t>
      </w:r>
      <w:r>
        <w:t xml:space="preserve">втiк құқықтық кесімдерді осы қаулыға сәйкес келтiрсiн. </w:t>
      </w:r>
    </w:p>
    <w:p w:rsidR="00000000" w:rsidRDefault="00732696">
      <w:pPr>
        <w:spacing w:after="240"/>
        <w:ind w:firstLine="400"/>
        <w:jc w:val="both"/>
      </w:pPr>
      <w:r>
        <w:t xml:space="preserve">4. Осы қаулы қол қойылған күнінен бастап күшіне енеді. </w:t>
      </w:r>
    </w:p>
    <w:p w:rsidR="00000000" w:rsidRDefault="00732696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8"/>
        <w:gridCol w:w="342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32696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32696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732696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732696">
      <w:pPr>
        <w:jc w:val="right"/>
      </w:pPr>
      <w:r>
        <w:rPr>
          <w:rStyle w:val="s1"/>
        </w:rPr>
        <w:t xml:space="preserve">Yкіметінiң </w:t>
      </w:r>
    </w:p>
    <w:p w:rsidR="00000000" w:rsidRDefault="00732696">
      <w:pPr>
        <w:jc w:val="right"/>
      </w:pPr>
      <w:r>
        <w:rPr>
          <w:rStyle w:val="s1"/>
        </w:rPr>
        <w:t xml:space="preserve">2004 жылғы 13 қаңтардағы </w:t>
      </w:r>
    </w:p>
    <w:p w:rsidR="00000000" w:rsidRDefault="00732696">
      <w:pPr>
        <w:spacing w:after="240"/>
        <w:jc w:val="right"/>
      </w:pPr>
      <w:r>
        <w:rPr>
          <w:rStyle w:val="s1"/>
        </w:rPr>
        <w:t xml:space="preserve">№ 34 </w:t>
      </w:r>
      <w:hyperlink w:anchor="sub0" w:history="1">
        <w:r>
          <w:rPr>
            <w:rStyle w:val="a4"/>
            <w:b/>
            <w:bCs/>
          </w:rPr>
          <w:t>қаулысымен</w:t>
        </w:r>
      </w:hyperlink>
      <w:r>
        <w:rPr>
          <w:rStyle w:val="s1"/>
        </w:rPr>
        <w:t xml:space="preserve"> бекітілген </w:t>
      </w:r>
    </w:p>
    <w:p w:rsidR="00000000" w:rsidRDefault="00732696">
      <w:pPr>
        <w:jc w:val="center"/>
      </w:pPr>
      <w:r>
        <w:rPr>
          <w:rStyle w:val="s1"/>
        </w:rPr>
        <w:t> </w:t>
      </w:r>
    </w:p>
    <w:p w:rsidR="00000000" w:rsidRDefault="00732696">
      <w:pPr>
        <w:jc w:val="center"/>
      </w:pPr>
      <w:r>
        <w:rPr>
          <w:rStyle w:val="s1"/>
        </w:rPr>
        <w:t> </w:t>
      </w:r>
    </w:p>
    <w:p w:rsidR="00000000" w:rsidRDefault="00732696">
      <w:pPr>
        <w:jc w:val="center"/>
      </w:pPr>
      <w:r>
        <w:rPr>
          <w:rStyle w:val="s1"/>
        </w:rPr>
        <w:t>Иондаушы сәулелендiру әсерiне байланысты аурулардың</w:t>
      </w:r>
    </w:p>
    <w:p w:rsidR="00000000" w:rsidRDefault="00732696">
      <w:pPr>
        <w:jc w:val="center"/>
      </w:pPr>
      <w:r>
        <w:rPr>
          <w:rStyle w:val="s1"/>
        </w:rPr>
        <w:t>тiзбесi</w:t>
      </w:r>
    </w:p>
    <w:p w:rsidR="00000000" w:rsidRDefault="00732696">
      <w:pPr>
        <w:jc w:val="center"/>
      </w:pPr>
      <w:r>
        <w:rPr>
          <w:rStyle w:val="s0"/>
        </w:rPr>
        <w:t> </w:t>
      </w:r>
    </w:p>
    <w:p w:rsidR="00000000" w:rsidRDefault="00732696">
      <w:pPr>
        <w:ind w:firstLine="400"/>
        <w:jc w:val="both"/>
      </w:pPr>
      <w:r>
        <w:t xml:space="preserve">1. Иондаушы сәулелендiру әсерiне тiкелей байланысы бар аурулар: </w:t>
      </w:r>
    </w:p>
    <w:p w:rsidR="00000000" w:rsidRDefault="00732696">
      <w:pPr>
        <w:ind w:firstLine="400"/>
        <w:jc w:val="both"/>
      </w:pPr>
      <w:r>
        <w:t xml:space="preserve">1) жітi және созылмалы сәулелiк аурулар; </w:t>
      </w:r>
    </w:p>
    <w:p w:rsidR="00000000" w:rsidRDefault="00732696">
      <w:pPr>
        <w:ind w:firstLine="400"/>
        <w:jc w:val="both"/>
      </w:pPr>
      <w:r>
        <w:t xml:space="preserve">2) сәулелiк катаракта; </w:t>
      </w:r>
    </w:p>
    <w:p w:rsidR="00000000" w:rsidRDefault="00732696">
      <w:pPr>
        <w:ind w:firstLine="400"/>
        <w:jc w:val="both"/>
      </w:pPr>
      <w:r>
        <w:t xml:space="preserve">3) сәулелiк дерматит және күйiктер; </w:t>
      </w:r>
    </w:p>
    <w:p w:rsidR="00000000" w:rsidRDefault="00732696">
      <w:pPr>
        <w:ind w:firstLine="400"/>
        <w:jc w:val="both"/>
      </w:pPr>
      <w:r>
        <w:t xml:space="preserve">4) сәулелiк гипотиреоз; </w:t>
      </w:r>
    </w:p>
    <w:p w:rsidR="00000000" w:rsidRDefault="00732696">
      <w:pPr>
        <w:ind w:firstLine="400"/>
        <w:jc w:val="both"/>
      </w:pPr>
      <w:r>
        <w:t xml:space="preserve">5) сәулелiк аутоиммундық тиреоидит. </w:t>
      </w:r>
    </w:p>
    <w:p w:rsidR="00000000" w:rsidRDefault="00732696">
      <w:pPr>
        <w:ind w:firstLine="400"/>
        <w:jc w:val="both"/>
      </w:pPr>
      <w:r>
        <w:t xml:space="preserve">2. Қатерлi жаңа өскiндер: </w:t>
      </w:r>
    </w:p>
    <w:p w:rsidR="00000000" w:rsidRDefault="00732696">
      <w:pPr>
        <w:ind w:firstLine="400"/>
        <w:jc w:val="both"/>
      </w:pPr>
      <w:r>
        <w:t xml:space="preserve">1) жiтi лейкоз; </w:t>
      </w:r>
    </w:p>
    <w:p w:rsidR="00000000" w:rsidRDefault="00732696">
      <w:pPr>
        <w:ind w:firstLine="400"/>
        <w:jc w:val="both"/>
      </w:pPr>
      <w:r>
        <w:t xml:space="preserve">2) созылмалы лейкоздар және миелодиспластикалық синдром (созылмалы лимфолейкозды қоспағанда); </w:t>
      </w:r>
    </w:p>
    <w:p w:rsidR="00000000" w:rsidRDefault="00732696">
      <w:pPr>
        <w:ind w:firstLine="400"/>
        <w:jc w:val="both"/>
      </w:pPr>
      <w:r>
        <w:t>3) қатерлi лимфомд</w:t>
      </w:r>
      <w:r>
        <w:t xml:space="preserve">ар; </w:t>
      </w:r>
    </w:p>
    <w:p w:rsidR="00000000" w:rsidRDefault="00732696">
      <w:pPr>
        <w:ind w:firstLine="400"/>
        <w:jc w:val="both"/>
      </w:pPr>
      <w:r>
        <w:t xml:space="preserve">4) қомақты қатерлi жаңа өскiндер (өкпе, қалқанша безi, сүт безi обыры, несеп-жыныс жүйесiнiң, асқазан-iшек қолдары мен гепатобиллиарлық жүйенiң қатерлi iсiктерi және тағы басқалар). </w:t>
      </w:r>
    </w:p>
    <w:p w:rsidR="00000000" w:rsidRDefault="00732696">
      <w:pPr>
        <w:ind w:firstLine="400"/>
        <w:jc w:val="both"/>
      </w:pPr>
      <w:r>
        <w:t xml:space="preserve">3. Жалпы соматикалық аурулар: </w:t>
      </w:r>
    </w:p>
    <w:p w:rsidR="00000000" w:rsidRDefault="00732696">
      <w:pPr>
        <w:ind w:firstLine="400"/>
        <w:jc w:val="both"/>
      </w:pPr>
      <w:r>
        <w:t>1) қалқанша безi аурулары (аутоиммунд</w:t>
      </w:r>
      <w:r>
        <w:t xml:space="preserve">ық тиреоидит, диффуздық түйiндi зоб); </w:t>
      </w:r>
    </w:p>
    <w:p w:rsidR="00000000" w:rsidRDefault="00732696">
      <w:pPr>
        <w:ind w:firstLine="400"/>
        <w:jc w:val="both"/>
      </w:pPr>
      <w:r>
        <w:t xml:space="preserve">2) қан және қан өндiру жүйесi аурулары (агранулоцитоз, гипопластикалық және апластикалық анемия); </w:t>
      </w:r>
    </w:p>
    <w:p w:rsidR="00000000" w:rsidRDefault="00732696">
      <w:pPr>
        <w:ind w:firstLine="400"/>
        <w:jc w:val="both"/>
      </w:pPr>
      <w:r>
        <w:t xml:space="preserve">3) жүрек-қан тамыры жүйесi аурулары (жүректiң ишемиялық ауруы, гипертониялық ауру); </w:t>
      </w:r>
    </w:p>
    <w:p w:rsidR="00000000" w:rsidRDefault="00732696">
      <w:pPr>
        <w:ind w:firstLine="400"/>
        <w:jc w:val="both"/>
      </w:pPr>
      <w:r>
        <w:t xml:space="preserve">4) сүйек-бұлшық ет жүйесiнiң дегенерациялық-дистрофиялық зақымдануы (инфекциялық және жарақаттану генезiнен басқа). </w:t>
      </w:r>
    </w:p>
    <w:p w:rsidR="00000000" w:rsidRDefault="00732696">
      <w:pPr>
        <w:ind w:firstLine="400"/>
        <w:jc w:val="both"/>
      </w:pPr>
      <w:r>
        <w:t xml:space="preserve">4. Туа бiткен аурулар және даму кемiстiктерi: </w:t>
      </w:r>
    </w:p>
    <w:p w:rsidR="00000000" w:rsidRDefault="00732696">
      <w:pPr>
        <w:ind w:firstLine="400"/>
        <w:jc w:val="both"/>
      </w:pPr>
      <w:r>
        <w:t xml:space="preserve">1) олигофрения; </w:t>
      </w:r>
    </w:p>
    <w:p w:rsidR="00000000" w:rsidRDefault="00732696">
      <w:pPr>
        <w:ind w:firstLine="400"/>
        <w:jc w:val="both"/>
      </w:pPr>
      <w:r>
        <w:t xml:space="preserve">2) микроцефалия; </w:t>
      </w:r>
    </w:p>
    <w:p w:rsidR="00000000" w:rsidRDefault="00732696">
      <w:pPr>
        <w:spacing w:after="240"/>
        <w:ind w:firstLine="400"/>
        <w:jc w:val="both"/>
      </w:pPr>
      <w:r>
        <w:t>3) алдыңғы бас сүйектiң және сүйек-бұлшық ет жүйесiнiң да</w:t>
      </w:r>
      <w:r>
        <w:t xml:space="preserve">му кемiстiктерi. </w:t>
      </w:r>
    </w:p>
    <w:p w:rsidR="00000000" w:rsidRDefault="00732696">
      <w:pPr>
        <w:jc w:val="right"/>
      </w:pPr>
      <w:bookmarkStart w:id="2" w:name="SUB100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732696">
      <w:pPr>
        <w:jc w:val="right"/>
      </w:pPr>
      <w:r>
        <w:rPr>
          <w:rStyle w:val="s1"/>
        </w:rPr>
        <w:t>Үкіметін</w:t>
      </w:r>
      <w:r>
        <w:rPr>
          <w:rStyle w:val="s1"/>
        </w:rPr>
        <w:t xml:space="preserve">iң </w:t>
      </w:r>
    </w:p>
    <w:p w:rsidR="00000000" w:rsidRDefault="00732696">
      <w:pPr>
        <w:jc w:val="right"/>
      </w:pPr>
      <w:r>
        <w:rPr>
          <w:rStyle w:val="s1"/>
        </w:rPr>
        <w:t xml:space="preserve">2004 жылғы 13 қаңтардағы </w:t>
      </w:r>
    </w:p>
    <w:p w:rsidR="00000000" w:rsidRDefault="00732696">
      <w:pPr>
        <w:spacing w:after="240"/>
        <w:jc w:val="right"/>
      </w:pPr>
      <w:r>
        <w:rPr>
          <w:rStyle w:val="s1"/>
        </w:rPr>
        <w:t xml:space="preserve">№ 34 </w:t>
      </w:r>
      <w:hyperlink w:anchor="sub0" w:history="1">
        <w:r>
          <w:rPr>
            <w:rStyle w:val="a4"/>
            <w:b/>
            <w:bCs/>
          </w:rPr>
          <w:t>қаулысымен</w:t>
        </w:r>
      </w:hyperlink>
      <w:r>
        <w:rPr>
          <w:rStyle w:val="s1"/>
        </w:rPr>
        <w:t xml:space="preserve"> бекітілген </w:t>
      </w:r>
    </w:p>
    <w:p w:rsidR="00000000" w:rsidRDefault="00732696">
      <w:pPr>
        <w:jc w:val="center"/>
      </w:pPr>
      <w:r>
        <w:rPr>
          <w:rStyle w:val="s1"/>
        </w:rPr>
        <w:t>Иондаушы сәулелендiру әсерi бар аурулардың себептiк байланысын</w:t>
      </w:r>
      <w:r>
        <w:t xml:space="preserve"> </w:t>
      </w:r>
    </w:p>
    <w:p w:rsidR="00000000" w:rsidRDefault="00732696">
      <w:pPr>
        <w:spacing w:after="240"/>
        <w:jc w:val="center"/>
      </w:pPr>
      <w:r>
        <w:rPr>
          <w:rStyle w:val="s1"/>
        </w:rPr>
        <w:t>анықтау ережесi</w:t>
      </w:r>
    </w:p>
    <w:p w:rsidR="00000000" w:rsidRDefault="00732696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732696">
      <w:pPr>
        <w:ind w:firstLine="400"/>
        <w:jc w:val="both"/>
      </w:pPr>
      <w:r>
        <w:t xml:space="preserve">1. Осы Ереже «Халықтың </w:t>
      </w:r>
      <w:r>
        <w:t xml:space="preserve">радиациялық қауiпсiздiгі туралы» Қазақстан Республикасының 1998 жылғы 23 сәуірдегі </w:t>
      </w:r>
      <w:hyperlink r:id="rId12" w:history="1">
        <w:r>
          <w:rPr>
            <w:rStyle w:val="a4"/>
          </w:rPr>
          <w:t>Заңына</w:t>
        </w:r>
      </w:hyperlink>
      <w:r>
        <w:t xml:space="preserve"> сәйкес әзiрленген және иондаушы сәулелендiру әсерi бар аурулардың себептiк байланысын анықтау тәртібi</w:t>
      </w:r>
      <w:r>
        <w:t xml:space="preserve">н регламенттейдi. </w:t>
      </w:r>
    </w:p>
    <w:p w:rsidR="00000000" w:rsidRDefault="00732696">
      <w:pPr>
        <w:ind w:firstLine="400"/>
        <w:jc w:val="both"/>
      </w:pPr>
      <w:r>
        <w:t>2. Қазақстан Республикасы халқының иондаушы сәулелендiру әсерi бар ауруларының себептiк байланысын сараптауды иондаушы сәулелендiру әсерi бар аурулардың себептiк байланысын анықтау жөніндегі орталық және өңірлiк ведомствоаралық сараптама</w:t>
      </w:r>
      <w:r>
        <w:t xml:space="preserve"> кеңестерi (бұдан әрi - орталық және өңiрлiк ведомствоаралық сараптама кеңестерi) жүзеге асырады. </w:t>
      </w:r>
    </w:p>
    <w:p w:rsidR="00000000" w:rsidRDefault="00732696">
      <w:pPr>
        <w:ind w:firstLine="400"/>
        <w:jc w:val="both"/>
      </w:pPr>
      <w:r>
        <w:t xml:space="preserve">3. Орталық ведомствоаралық сараптама кеңесiн денсаулық сақтау саласындағы уәкiлеттi орган құрады. </w:t>
      </w:r>
    </w:p>
    <w:p w:rsidR="00000000" w:rsidRDefault="00732696">
      <w:pPr>
        <w:ind w:firstLine="400"/>
        <w:jc w:val="both"/>
      </w:pPr>
      <w:r>
        <w:t>Орталық ведомствоаралық сараптама кеңесiнiң құрамын мүддел</w:t>
      </w:r>
      <w:r>
        <w:t xml:space="preserve">i мемлекеттік органдардың келісімi бойынша денсаулық сақтау саласындағы уәкілетті орган бекітедi. </w:t>
      </w:r>
    </w:p>
    <w:p w:rsidR="00000000" w:rsidRDefault="00732696">
      <w:pPr>
        <w:ind w:firstLine="400"/>
        <w:jc w:val="both"/>
      </w:pPr>
      <w:r>
        <w:t>4. Денсаулық сақтау саласындағы уәкiлеттi орган өңiрлiк ведомствоаралық сараптама кеңестерiн құрудың орындылығын айқындайды, олардың құрамы мен өкiлеттiктерi</w:t>
      </w:r>
      <w:r>
        <w:t xml:space="preserve">н бекiтедi. </w:t>
      </w:r>
    </w:p>
    <w:p w:rsidR="00000000" w:rsidRDefault="00732696">
      <w:pPr>
        <w:spacing w:after="240"/>
        <w:ind w:firstLine="400"/>
        <w:jc w:val="both"/>
      </w:pPr>
      <w:r>
        <w:t>5. Орталық және өңiрлiк ведомствоаралық сараптама кеңестерiнiң қорытындылары радиациялық әсермен байланысты мүгедектiктiң (өлiмнiң) себебiн айқындау кезiнде халықты әлеуметтiк қорғау саласындағы уәкiлеттi органның аумақтық бөлiмшелерi үшiн нег</w:t>
      </w:r>
      <w:r>
        <w:t xml:space="preserve">iз болып табылады. </w:t>
      </w:r>
    </w:p>
    <w:p w:rsidR="00000000" w:rsidRDefault="00732696">
      <w:pPr>
        <w:jc w:val="center"/>
      </w:pPr>
      <w:r>
        <w:rPr>
          <w:rStyle w:val="s1"/>
        </w:rPr>
        <w:t>2. Өңiрлiк ведомствоаралық сараптама кеңесiнiң иондаушы сәулелендiру</w:t>
      </w:r>
      <w:r>
        <w:t xml:space="preserve"> </w:t>
      </w:r>
    </w:p>
    <w:p w:rsidR="00000000" w:rsidRDefault="00732696">
      <w:pPr>
        <w:spacing w:after="240"/>
        <w:jc w:val="center"/>
      </w:pPr>
      <w:r>
        <w:rPr>
          <w:rStyle w:val="s1"/>
        </w:rPr>
        <w:t>әсер</w:t>
      </w:r>
      <w:r>
        <w:rPr>
          <w:rStyle w:val="s1"/>
        </w:rPr>
        <w:t>i бар аурулардың себептiк байланысын анықтау тәртібі</w:t>
      </w:r>
    </w:p>
    <w:p w:rsidR="00000000" w:rsidRDefault="00732696">
      <w:pPr>
        <w:ind w:firstLine="400"/>
        <w:jc w:val="both"/>
      </w:pPr>
      <w:r>
        <w:t>6. Иондаушы сәулелендiру әсерi бар аурулардың себептiк байланысын қарау үшiн азаматтар өңiрлiк ведомствоаралы</w:t>
      </w:r>
      <w:r>
        <w:t>қ</w:t>
      </w:r>
      <w:r>
        <w:t xml:space="preserve"> сараптама кеңесiне мынадай құжаттар ұсынады: </w:t>
      </w:r>
    </w:p>
    <w:p w:rsidR="00000000" w:rsidRDefault="00732696">
      <w:pPr>
        <w:ind w:firstLine="400"/>
        <w:jc w:val="both"/>
      </w:pPr>
      <w:r>
        <w:t xml:space="preserve">1) өтiнiш; </w:t>
      </w:r>
    </w:p>
    <w:p w:rsidR="00000000" w:rsidRDefault="00732696">
      <w:pPr>
        <w:ind w:firstLine="400"/>
        <w:jc w:val="both"/>
      </w:pPr>
      <w:r>
        <w:t xml:space="preserve">2) денсаулық жағдайы жазылған, аурудың басталған уақыты, өршу жиiлiгi, клиникалық және зертханалық зерттеулердiң нәтижелері көрсетiлген медициналық құжаттаманың көшiрмесiн; </w:t>
      </w:r>
    </w:p>
    <w:p w:rsidR="00000000" w:rsidRDefault="00732696">
      <w:pPr>
        <w:ind w:firstLine="400"/>
        <w:jc w:val="both"/>
      </w:pPr>
      <w:r>
        <w:t xml:space="preserve">3) уақытша немесе тұрақты еңбекке жарамсыздығы туралы куәландыратын құжаттардың көшiрмесiн; </w:t>
      </w:r>
    </w:p>
    <w:p w:rsidR="00000000" w:rsidRDefault="00732696">
      <w:pPr>
        <w:ind w:firstLine="400"/>
        <w:jc w:val="both"/>
      </w:pPr>
      <w:r>
        <w:t xml:space="preserve">4) еңбек кiтапшасының, iссапарға жiберу туралы бұйрықтардың, iссапар куәлiгiнiң көшiрмелерiн (радиациялық қатерлi аймақта жұмыс iстегендер үшiн); </w:t>
      </w:r>
    </w:p>
    <w:p w:rsidR="00000000" w:rsidRDefault="00732696">
      <w:pPr>
        <w:ind w:firstLine="400"/>
        <w:jc w:val="both"/>
      </w:pPr>
      <w:r>
        <w:t>5) тұратын жерiн</w:t>
      </w:r>
      <w:r>
        <w:t xml:space="preserve">iң радиологиялық бағытын (жұмысын, оқуын, Қарулы Күштердегi, басқа да әскерлер мен әскери құралымдардағы қызметiн) ескере отырып, тиiмдi мөлшерi туралы анықтаманың көшiрмесiн; </w:t>
      </w:r>
    </w:p>
    <w:p w:rsidR="00000000" w:rsidRDefault="00732696">
      <w:pPr>
        <w:ind w:firstLine="400"/>
        <w:jc w:val="both"/>
      </w:pPr>
      <w:r>
        <w:t xml:space="preserve">6) радиациялық қатерлi аймаққа кiргiзiлген жерлерде тұратынын (жұмысын, оқуын, </w:t>
      </w:r>
      <w:r>
        <w:t>Қарулы</w:t>
      </w:r>
      <w:r>
        <w:t xml:space="preserve"> Күштердегi, басқа да әскерлер мен әскери құралымдардағы қызметiн) растайтын өзге де қолда бар құжаттардың көшiрмелерiн. </w:t>
      </w:r>
    </w:p>
    <w:p w:rsidR="00000000" w:rsidRDefault="00732696">
      <w:pPr>
        <w:ind w:firstLine="400"/>
        <w:jc w:val="both"/>
      </w:pPr>
      <w:r>
        <w:t xml:space="preserve">7. Өңiрлiк ведомствоаралық сараптама кеңесi сәулеленудiң клиникалық және зертханалық деректерiнiң, тиiмдi мөлшерiнiң шамасы мен </w:t>
      </w:r>
      <w:r>
        <w:t xml:space="preserve">сипатының негiзiнде иондағыш сәулелердiң әсерi бар аурулардың байланысын қарайды. </w:t>
      </w:r>
    </w:p>
    <w:p w:rsidR="00000000" w:rsidRDefault="00732696">
      <w:pPr>
        <w:ind w:firstLine="400"/>
        <w:jc w:val="both"/>
      </w:pPr>
      <w:r>
        <w:t xml:space="preserve">8. Өңiрлiк ведомствоаралық сараптама кеңесi ұсынылған құжаттарды бiр айдың iшiнде қарайды. </w:t>
      </w:r>
    </w:p>
    <w:p w:rsidR="00000000" w:rsidRDefault="00732696">
      <w:pPr>
        <w:ind w:firstLine="400"/>
        <w:jc w:val="both"/>
      </w:pPr>
      <w:r>
        <w:t>9. Өңiрлiк ведомствоаралық сараптама кеңесiнiң қорытындысы денсаулық сақтау салас</w:t>
      </w:r>
      <w:r>
        <w:t xml:space="preserve">ындағы уәкiлеттi орган белгiлеген нысан бойынша ресiмделедi және оған төраға қол қояды. </w:t>
      </w:r>
    </w:p>
    <w:p w:rsidR="00000000" w:rsidRDefault="00732696">
      <w:pPr>
        <w:ind w:firstLine="400"/>
        <w:jc w:val="both"/>
      </w:pPr>
      <w:r>
        <w:t xml:space="preserve">10. Өңiрлiк ведомствоаралық сараптама кеңесi қарағаннан кейiн үш күннiң iшiнде азаматтарға сараптама қорытындысын жiбередi. </w:t>
      </w:r>
    </w:p>
    <w:p w:rsidR="00000000" w:rsidRDefault="00732696">
      <w:pPr>
        <w:ind w:firstLine="400"/>
        <w:jc w:val="both"/>
      </w:pPr>
      <w:r>
        <w:t>11. Өңiрлiк ведомствоаралық сараптама кеңе</w:t>
      </w:r>
      <w:r>
        <w:t xml:space="preserve">сi жарты жылдықтың қорытындысы бойынша орталық ведомствоаралық сараптама кеңесiне өзiнiң қызмет туралы есеп бередi. </w:t>
      </w:r>
    </w:p>
    <w:p w:rsidR="00000000" w:rsidRDefault="00732696">
      <w:pPr>
        <w:spacing w:after="240"/>
        <w:ind w:firstLine="400"/>
        <w:jc w:val="both"/>
      </w:pPr>
      <w:r>
        <w:t>12. Өңiрлiк ведомствоаралық сараптама кеңесiнiң қорытындысына орталық ведомствоаралық сараптама кеңесiнде алған сәттен бастап бiр ай iшiнде</w:t>
      </w:r>
      <w:r>
        <w:t xml:space="preserve"> шағым жасалуы мүмкiн. </w:t>
      </w:r>
    </w:p>
    <w:p w:rsidR="00000000" w:rsidRDefault="00732696">
      <w:pPr>
        <w:jc w:val="center"/>
      </w:pPr>
      <w:r>
        <w:rPr>
          <w:rStyle w:val="s1"/>
        </w:rPr>
        <w:t>3. Орталық ведомствоаралық сараптама кеңесiнiң иондаушы сәулелендiру</w:t>
      </w:r>
      <w:r>
        <w:t xml:space="preserve"> </w:t>
      </w:r>
    </w:p>
    <w:p w:rsidR="00000000" w:rsidRDefault="00732696">
      <w:pPr>
        <w:spacing w:after="240"/>
        <w:jc w:val="center"/>
      </w:pPr>
      <w:r>
        <w:rPr>
          <w:rStyle w:val="s1"/>
        </w:rPr>
        <w:t>әсер</w:t>
      </w:r>
      <w:r>
        <w:rPr>
          <w:rStyle w:val="s1"/>
        </w:rPr>
        <w:t>i бар аурулардың себептiк байланысын анықтау тәртібі</w:t>
      </w:r>
    </w:p>
    <w:p w:rsidR="00000000" w:rsidRDefault="00732696">
      <w:pPr>
        <w:ind w:firstLine="400"/>
        <w:jc w:val="both"/>
      </w:pPr>
      <w:r>
        <w:t>13. Орталық ведомствоаралық сараптама кеңесi өңірлік ведомствоаралық сараптама кеңесiнiң шешiмiмен келiсп</w:t>
      </w:r>
      <w:r>
        <w:t xml:space="preserve">еген жағдайда азаматтардың арыздарын қарайды. </w:t>
      </w:r>
    </w:p>
    <w:p w:rsidR="00000000" w:rsidRDefault="00732696">
      <w:pPr>
        <w:ind w:firstLine="400"/>
        <w:jc w:val="both"/>
      </w:pPr>
      <w:r>
        <w:t xml:space="preserve">14. Азаматтардың арыздарын қарау үшiн орталық ведомствоаралық сараптама кеңесi өңірлiк ведомствоаралық сараптама кеңестерiнен медициналық құжаттаманың түпнұсқаларын сұратады. </w:t>
      </w:r>
    </w:p>
    <w:p w:rsidR="00000000" w:rsidRDefault="00732696">
      <w:pPr>
        <w:ind w:firstLine="400"/>
        <w:jc w:val="both"/>
      </w:pPr>
      <w:r>
        <w:t>15. Орталық ведомствоаралық сарап</w:t>
      </w:r>
      <w:r>
        <w:t xml:space="preserve">тама кеңесiнiң отырыстары тоқсанына кемiнде бiр рет өткізiледi. </w:t>
      </w:r>
    </w:p>
    <w:p w:rsidR="00000000" w:rsidRDefault="00732696">
      <w:pPr>
        <w:ind w:firstLine="400"/>
        <w:jc w:val="both"/>
      </w:pPr>
      <w:r>
        <w:t xml:space="preserve">16. Орталық ведомствоаралық сараптама кеңесiнiң қорытындысы денсаулық сақтау саласындағы уәкілеттi орган белгiлеген нысан бойынша ресiмделедi және оған төраға қол қояды. </w:t>
      </w:r>
    </w:p>
    <w:p w:rsidR="00000000" w:rsidRDefault="00732696">
      <w:pPr>
        <w:spacing w:after="240"/>
        <w:ind w:firstLine="400"/>
        <w:jc w:val="both"/>
      </w:pPr>
      <w:r>
        <w:t>17. Орталық ведомств</w:t>
      </w:r>
      <w:r>
        <w:t xml:space="preserve">оаралық сараптама кеңесiнiң қорытындысына заңнамада белгіленген тәртiппен шағым жасалуы мүмкін. </w:t>
      </w:r>
    </w:p>
    <w:p w:rsidR="00000000" w:rsidRDefault="00732696">
      <w:pPr>
        <w:spacing w:after="240"/>
        <w:jc w:val="center"/>
      </w:pPr>
      <w:r>
        <w:rPr>
          <w:rStyle w:val="s1"/>
        </w:rPr>
        <w:t>4. Қорытынды ереже</w:t>
      </w:r>
    </w:p>
    <w:p w:rsidR="00000000" w:rsidRDefault="00732696">
      <w:pPr>
        <w:ind w:firstLine="400"/>
        <w:jc w:val="both"/>
      </w:pPr>
      <w:r>
        <w:t>18. Иондаушы сәулелендiру әсерi бар аурулардың тiзбесiне кiрмейтiн аурулар жөніндегі құжаттар орталық және өңiрлiк ведомствоаралық сараптама</w:t>
      </w:r>
      <w:r>
        <w:t xml:space="preserve"> кеңестерiнде қаралмайды. 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2696" w:rsidRDefault="00732696" w:rsidP="00732696">
      <w:r>
        <w:separator/>
      </w:r>
    </w:p>
  </w:endnote>
  <w:endnote w:type="continuationSeparator" w:id="0">
    <w:p w:rsidR="00732696" w:rsidRDefault="00732696" w:rsidP="007326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696" w:rsidRDefault="007326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696" w:rsidRDefault="007326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696" w:rsidRDefault="007326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2696" w:rsidRDefault="00732696" w:rsidP="00732696">
      <w:r>
        <w:separator/>
      </w:r>
    </w:p>
  </w:footnote>
  <w:footnote w:type="continuationSeparator" w:id="0">
    <w:p w:rsidR="00732696" w:rsidRDefault="00732696" w:rsidP="007326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696" w:rsidRDefault="007326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696" w:rsidRDefault="00732696" w:rsidP="007326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2696" w:rsidRDefault="00732696" w:rsidP="007326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Иондаушы сәулелендіру әсеріне байланысты аурулардың тізбесін және иондаушы сәулелендіру әсері бар аурулардың себептік байланысын анықтау ережесін бекіту туралы Қазақстан Республикасы Үкіметінің 2004 ж. 13 қаңтардағы № 34 қаулысы (2006.20.02. берілген өзгерістерімен) (күші жойылды)</w:t>
    </w:r>
  </w:p>
  <w:p w:rsidR="00732696" w:rsidRPr="00732696" w:rsidRDefault="00732696" w:rsidP="007326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17.06.2019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696" w:rsidRDefault="007326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2696"/>
    <w:rsid w:val="00732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26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269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26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26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26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269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26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26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1556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45933" TargetMode="External"/><Relationship Id="rId12" Type="http://schemas.openxmlformats.org/officeDocument/2006/relationships/hyperlink" Target="http://online.zakon.kz/Document/?doc_id=5100964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673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4671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964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1098</Words>
  <Characters>6265</Characters>
  <Application>Microsoft Office Word</Application>
  <DocSecurity>0</DocSecurity>
  <Lines>52</Lines>
  <Paragraphs>14</Paragraphs>
  <ScaleCrop>false</ScaleCrop>
  <Company>SPecialiST RePack</Company>
  <LinksUpToDate>false</LinksUpToDate>
  <CharactersWithSpaces>7349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Иондаушы сәулелендіру әсеріне байланысты аурулардың тізбесін және иондаушы сәулелендіру әсері бар аурулардың себептік байланысын анықтау ережесін бекіту туралы Қазақстан Республикасы Үкіметінің 2004 ж. 13 қаңтардағы № 34 қаулысы (2006.20.02. берілген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2024-02-22T12:42:00Z</dcterms:created>
  <dcterms:modified xsi:type="dcterms:W3CDTF">2024-02-22T12:42:00Z</dcterms:modified>
</cp:coreProperties>
</file>