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7BA3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2003 жылғы 17 маусымдағы</w:t>
      </w:r>
      <w:r>
        <w:t xml:space="preserve"> </w:t>
      </w:r>
      <w:r>
        <w:br/>
      </w:r>
      <w:r>
        <w:rPr>
          <w:rStyle w:val="s1"/>
        </w:rPr>
        <w:t>№ 572 қаулысына өзгерістер мен толықтырулар енгізу туралы</w:t>
      </w:r>
      <w:r>
        <w:t xml:space="preserve">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16 маусымдағы</w:t>
      </w:r>
      <w:r>
        <w:t xml:space="preserve"> </w:t>
      </w:r>
      <w:r>
        <w:br/>
      </w:r>
      <w:r>
        <w:rPr>
          <w:rStyle w:val="s1"/>
        </w:rPr>
        <w:t>№ 661 қаулысы</w:t>
      </w:r>
    </w:p>
    <w:p w:rsidR="00000000" w:rsidRDefault="00B87BA3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 жылғы 15 қарашадағы № 1082 </w:t>
      </w:r>
      <w:hyperlink r:id="rId7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B87BA3">
      <w:pPr>
        <w:jc w:val="both"/>
      </w:pPr>
      <w:r>
        <w:rPr>
          <w:rStyle w:val="s3"/>
        </w:rPr>
        <w:t> </w:t>
      </w:r>
    </w:p>
    <w:p w:rsidR="00000000" w:rsidRDefault="00B87BA3">
      <w:pPr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b/>
          <w:bCs/>
        </w:rPr>
        <w:t>қаулы</w:t>
      </w:r>
      <w:r>
        <w:rPr>
          <w:b/>
          <w:bCs/>
        </w:rPr>
        <w:t xml:space="preserve"> етеді:</w:t>
      </w:r>
      <w:r>
        <w:t xml:space="preserve"> </w:t>
      </w:r>
    </w:p>
    <w:p w:rsidR="00000000" w:rsidRDefault="00B87BA3">
      <w:pPr>
        <w:ind w:firstLine="400"/>
        <w:jc w:val="both"/>
      </w:pPr>
      <w:r>
        <w:t xml:space="preserve">1. "Мемлекеттік органдардың шағын кәсiпкерлiк субъектiлерiнiң қызметiне тексерулер жүргiзу ережесін </w:t>
      </w:r>
      <w:r>
        <w:t xml:space="preserve">бекіту туралы" Қазақстан Республикасы Үкіметінiң 2003 жылғы 17 маусымдағы № 572 </w:t>
      </w:r>
      <w:hyperlink r:id="rId8" w:history="1">
        <w:r>
          <w:rPr>
            <w:rStyle w:val="a3"/>
          </w:rPr>
          <w:t>қаулысына</w:t>
        </w:r>
      </w:hyperlink>
      <w:r>
        <w:t xml:space="preserve"> (Қазақстан Республикасының ПYКЖ-ы, 2003 ж., № 27, 254-құжат) мынадай өзгерістер мен толықтырулар енгi</w:t>
      </w:r>
      <w:r>
        <w:t xml:space="preserve">зiлсін: </w:t>
      </w:r>
    </w:p>
    <w:p w:rsidR="00000000" w:rsidRDefault="00B87BA3">
      <w:pPr>
        <w:ind w:firstLine="400"/>
        <w:jc w:val="both"/>
      </w:pPr>
      <w:r>
        <w:t xml:space="preserve">2-тармақтағы "Қазақстан Республикасының Мәдениет, ақпарат және қоғамдық келісім министрлігі" деген сөздер "Қазақстан Республикасының Ақпарат министрлігі" деген сөздермен ауыстырылсын; </w:t>
      </w:r>
    </w:p>
    <w:p w:rsidR="00000000" w:rsidRDefault="00B87BA3">
      <w:pPr>
        <w:ind w:firstLine="400"/>
        <w:jc w:val="both"/>
      </w:pPr>
      <w:r>
        <w:t>көрсетілген қаулымен бекітілген Шағын кәсiпкерлiк субъектiлерi</w:t>
      </w:r>
      <w:r>
        <w:t xml:space="preserve">нiң қызметiне мемлекеттік органдардың тексерулер жүргiзу ережесінде: </w:t>
      </w:r>
    </w:p>
    <w:p w:rsidR="00000000" w:rsidRDefault="00B87BA3">
      <w:pPr>
        <w:ind w:firstLine="400"/>
        <w:jc w:val="both"/>
      </w:pPr>
      <w:r>
        <w:t xml:space="preserve">мынадай мазмұндағы 8-1-тармақпен толықтырылсын: </w:t>
      </w:r>
    </w:p>
    <w:p w:rsidR="00000000" w:rsidRDefault="00B87BA3">
      <w:pPr>
        <w:ind w:firstLine="400"/>
        <w:jc w:val="both"/>
      </w:pPr>
      <w:r>
        <w:t>"8-1. Адам саны 10-нан аспайтын Шағын кәсiпкерлiк субъектiлерiн салық органдарын қоспағанда, сондай-ақ қылмыстық iстер қозғалғаннан басқа</w:t>
      </w:r>
      <w:r>
        <w:t xml:space="preserve"> жағдайларда, мемлекеттік бақылаушы органдар ең жиi дегенде үш жылда бiр рет тексеруi мүмкiн. </w:t>
      </w:r>
    </w:p>
    <w:p w:rsidR="00000000" w:rsidRDefault="00B87BA3">
      <w:pPr>
        <w:ind w:firstLine="400"/>
        <w:jc w:val="both"/>
      </w:pPr>
      <w:r>
        <w:t>Шағын кәсiпкерлiк субъектiлерiнiң қаржы-шаруашылық қызметiн тексеруді уәкiлеттi мемлекеттік органдар, егер Қазақстан Республикасының заңдарында өзгеше көзделмесе</w:t>
      </w:r>
      <w:r>
        <w:t xml:space="preserve">, жылына бiр реттен жиi жүргiзбейдi."; </w:t>
      </w:r>
    </w:p>
    <w:p w:rsidR="00000000" w:rsidRDefault="00B87BA3">
      <w:pPr>
        <w:ind w:firstLine="400"/>
        <w:jc w:val="both"/>
      </w:pPr>
      <w:r>
        <w:t xml:space="preserve">9-тармақтағы "30" деген сандар "15" деген сандармен ауыстырылсын; </w:t>
      </w:r>
    </w:p>
    <w:p w:rsidR="00000000" w:rsidRDefault="00B87BA3">
      <w:pPr>
        <w:ind w:firstLine="400"/>
        <w:jc w:val="both"/>
      </w:pPr>
      <w:r>
        <w:t xml:space="preserve">14-тармақтың 3) тармақшасы мынадай редакцияда жазылсын: </w:t>
      </w:r>
    </w:p>
    <w:p w:rsidR="00000000" w:rsidRDefault="00B87BA3">
      <w:pPr>
        <w:ind w:firstLine="400"/>
        <w:jc w:val="both"/>
      </w:pPr>
      <w:r>
        <w:t>"3) Қазақстан Республикасының заңнамасына сәйкес шағын кәсiпкерлiк субъектiсiнiң аумағына не</w:t>
      </w:r>
      <w:r>
        <w:t xml:space="preserve">месе үй-жайына кiру үшiн қажет болса, арнайы рұқсаттарды;"; </w:t>
      </w:r>
    </w:p>
    <w:p w:rsidR="00000000" w:rsidRDefault="00B87BA3">
      <w:pPr>
        <w:ind w:firstLine="400"/>
        <w:jc w:val="both"/>
      </w:pPr>
      <w:r>
        <w:t xml:space="preserve">16-тармақ алынып тасталсын; </w:t>
      </w:r>
    </w:p>
    <w:p w:rsidR="00000000" w:rsidRDefault="00B87BA3">
      <w:pPr>
        <w:ind w:firstLine="400"/>
        <w:jc w:val="both"/>
      </w:pPr>
      <w:r>
        <w:t xml:space="preserve">19-тармақтағы "осы Ереженің 3-тармағында" деген сөздер "Қазақстан Республикасының заңнамалық кесiмдерiнде" деген сөздермен ауыстырылсын; </w:t>
      </w:r>
    </w:p>
    <w:p w:rsidR="00000000" w:rsidRDefault="00B87BA3">
      <w:pPr>
        <w:ind w:firstLine="400"/>
        <w:jc w:val="both"/>
      </w:pPr>
      <w:r>
        <w:t>мынадай мазмұндағы 19-1-тарм</w:t>
      </w:r>
      <w:r>
        <w:t xml:space="preserve">ақпен толықтырылсын: </w:t>
      </w:r>
    </w:p>
    <w:p w:rsidR="00000000" w:rsidRDefault="00B87BA3">
      <w:pPr>
        <w:ind w:firstLine="400"/>
        <w:jc w:val="both"/>
      </w:pPr>
      <w:r>
        <w:t xml:space="preserve">"19-1. Түпнұсқа бухгалтерлiк және өзге де құжаттарды алып қою мен алуға тыйым салынады. Ерекше жағдайларда олар жасалатын құқық бұзушылықтың алдын алу шарасы ретiнде не қылмыстық iс бойынша дәлел ретiнде рұқсат етіледi."; </w:t>
      </w:r>
    </w:p>
    <w:p w:rsidR="00000000" w:rsidRDefault="00B87BA3">
      <w:pPr>
        <w:ind w:firstLine="400"/>
        <w:jc w:val="both"/>
      </w:pPr>
      <w:r>
        <w:t xml:space="preserve">24-тармақ: </w:t>
      </w:r>
    </w:p>
    <w:p w:rsidR="00000000" w:rsidRDefault="00B87BA3">
      <w:pPr>
        <w:ind w:firstLine="400"/>
        <w:jc w:val="both"/>
      </w:pPr>
      <w:r>
        <w:t xml:space="preserve">"шаралар" деген сөзден кейiн "және мерзiмдер" деген сөздермен толықтырылсын; </w:t>
      </w:r>
    </w:p>
    <w:p w:rsidR="00000000" w:rsidRDefault="00B87BA3">
      <w:pPr>
        <w:ind w:firstLine="400"/>
        <w:jc w:val="both"/>
      </w:pPr>
      <w:r>
        <w:t xml:space="preserve">мынадай мазмұндағы абзацпен толықтырылсын: </w:t>
      </w:r>
    </w:p>
    <w:p w:rsidR="00000000" w:rsidRDefault="00B87BA3">
      <w:pPr>
        <w:ind w:firstLine="400"/>
        <w:jc w:val="both"/>
      </w:pPr>
      <w:r>
        <w:t xml:space="preserve">"Шағын кәсiпкерлiк субъектілерi актiнiң қандай ережелерiмен өздерiнiң келiспейтiндiгiн актіде көрсетуге құқылы."; </w:t>
      </w:r>
    </w:p>
    <w:p w:rsidR="00000000" w:rsidRDefault="00B87BA3">
      <w:pPr>
        <w:ind w:firstLine="400"/>
        <w:jc w:val="both"/>
      </w:pPr>
      <w:r>
        <w:t xml:space="preserve">25-тармақ мынадай </w:t>
      </w:r>
      <w:r>
        <w:t xml:space="preserve">редакцияда мазмұндалсын: </w:t>
      </w:r>
    </w:p>
    <w:p w:rsidR="00000000" w:rsidRDefault="00B87BA3">
      <w:pPr>
        <w:ind w:firstLine="400"/>
        <w:jc w:val="both"/>
      </w:pPr>
      <w:r>
        <w:t>"25. Тексерулер аяқталғаннан кейiн мемлекеттік бақылаушы органдардың қызметкерлерi шағын кәсiпкерлiк субъектiсiндегi Келушілердi есепке алу кiтабына тексеру жүргiзушiнiң лауазымын, тегiн, тексерудiң мақсаты мен нәтижелерiн көрсете</w:t>
      </w:r>
      <w:r>
        <w:t xml:space="preserve"> отырып, белгi қояды."; </w:t>
      </w:r>
    </w:p>
    <w:p w:rsidR="00000000" w:rsidRDefault="00B87BA3">
      <w:pPr>
        <w:spacing w:after="240"/>
        <w:ind w:firstLine="400"/>
        <w:jc w:val="both"/>
      </w:pPr>
      <w:r>
        <w:t xml:space="preserve">2. Осы қаулы қол қойылған күнiнен бастап күшiне енедi және </w:t>
      </w:r>
      <w:hyperlink r:id="rId9" w:history="1">
        <w:r>
          <w:rPr>
            <w:rStyle w:val="a3"/>
          </w:rPr>
          <w:t>жариялануға</w:t>
        </w:r>
      </w:hyperlink>
      <w:r>
        <w:t xml:space="preserve"> тиiс.</w:t>
      </w:r>
    </w:p>
    <w:p w:rsidR="00000000" w:rsidRDefault="00B87BA3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147"/>
        <w:gridCol w:w="146"/>
        <w:gridCol w:w="146"/>
        <w:gridCol w:w="146"/>
        <w:gridCol w:w="146"/>
        <w:gridCol w:w="146"/>
        <w:gridCol w:w="146"/>
        <w:gridCol w:w="146"/>
        <w:gridCol w:w="3397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B87BA3">
            <w:pPr>
              <w:ind w:firstLine="400"/>
            </w:pPr>
            <w:r>
              <w:t>Премьер-Министрі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ind w:firstLine="400"/>
              <w:jc w:val="right"/>
            </w:pPr>
            <w:r>
              <w:t> </w:t>
            </w:r>
          </w:p>
        </w:tc>
        <w:tc>
          <w:tcPr>
            <w:tcW w:w="0" w:type="auto"/>
            <w:hideMark/>
          </w:tcPr>
          <w:p w:rsidR="00000000" w:rsidRDefault="00B87BA3">
            <w:pPr>
              <w:spacing w:after="240"/>
              <w:ind w:firstLine="400"/>
              <w:jc w:val="right"/>
            </w:pPr>
            <w:r>
              <w:t>Д.К. Ахметов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000000" w:rsidRDefault="00B87BA3"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A3" w:rsidRDefault="00B87BA3" w:rsidP="00B87BA3">
      <w:r>
        <w:separator/>
      </w:r>
    </w:p>
  </w:endnote>
  <w:endnote w:type="continuationSeparator" w:id="0">
    <w:p w:rsidR="00B87BA3" w:rsidRDefault="00B87BA3" w:rsidP="00B8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3" w:rsidRDefault="00B87B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3" w:rsidRDefault="00B87B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3" w:rsidRDefault="00B87B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A3" w:rsidRDefault="00B87BA3" w:rsidP="00B87BA3">
      <w:r>
        <w:separator/>
      </w:r>
    </w:p>
  </w:footnote>
  <w:footnote w:type="continuationSeparator" w:id="0">
    <w:p w:rsidR="00B87BA3" w:rsidRDefault="00B87BA3" w:rsidP="00B87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3" w:rsidRDefault="00B87B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3" w:rsidRDefault="00B87BA3" w:rsidP="00B87B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87BA3" w:rsidRDefault="00B87BA3" w:rsidP="00B87B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Үкіметінің 2003 жылғы 17 маусымдағы № 572 қаулысына өзгерістер мен толықтырулар енгізу туралы Қазақстан Республикасы Үкіметінің 2004 жылғы 16 маусымдағы № 661 қаулысы (күші жойылды)</w:t>
    </w:r>
  </w:p>
  <w:p w:rsidR="00B87BA3" w:rsidRPr="00B87BA3" w:rsidRDefault="00B87BA3" w:rsidP="00B87BA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23.11.2006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A3" w:rsidRDefault="00B87B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7BA3"/>
    <w:rsid w:val="00B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BA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BA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BA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BA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05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7766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6204887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2003 жылғы 17 маусымдағы № 572 қаулысына өзгерістер мен толықтырулар енгізу туралы Қазақстан Республикасы Үкіметінің 2004 жылғы 16 маусымдағы № 661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2024-02-19T13:27:00Z</dcterms:created>
  <dcterms:modified xsi:type="dcterms:W3CDTF">2024-02-19T13:27:00Z</dcterms:modified>
</cp:coreProperties>
</file>