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63B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28 сәуірдегі</w:t>
      </w:r>
      <w:r>
        <w:t xml:space="preserve"> </w:t>
      </w:r>
      <w:r>
        <w:br/>
      </w:r>
      <w:r>
        <w:rPr>
          <w:rStyle w:val="s1"/>
        </w:rPr>
        <w:t>№ 475 қаулысына толықтыру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2004 жылғы 30 шілдедегі № 809</w:t>
      </w:r>
      <w:r>
        <w:t xml:space="preserve"> </w:t>
      </w:r>
      <w:r>
        <w:br/>
      </w:r>
      <w:r>
        <w:rPr>
          <w:rStyle w:val="s1"/>
        </w:rPr>
        <w:t>Қаулысы</w:t>
      </w:r>
    </w:p>
    <w:p w:rsidR="00000000" w:rsidRDefault="00AD63BF">
      <w:pPr>
        <w:jc w:val="center"/>
      </w:pPr>
      <w:r>
        <w:rPr>
          <w:rStyle w:val="s1"/>
        </w:rPr>
        <w:t> </w:t>
      </w:r>
    </w:p>
    <w:p w:rsidR="00000000" w:rsidRDefault="00AD63B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жылғы 31 желтоқсандағы № 1313 </w:t>
      </w:r>
      <w:hyperlink r:id="rId7" w:anchor="sub_id=1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AD63BF">
      <w:pPr>
        <w:jc w:val="center"/>
      </w:pPr>
      <w:r>
        <w:t> </w:t>
      </w:r>
    </w:p>
    <w:p w:rsidR="00000000" w:rsidRDefault="00AD63BF">
      <w:pPr>
        <w:ind w:firstLine="400"/>
        <w:jc w:val="both"/>
      </w:pPr>
      <w:r>
        <w:t xml:space="preserve">"Салық және бюджетке төленетін басқа да міндетті төлемдер туралы" Қазақстан Республикасының 2001 жылғы 12 маусымдағы Кодексінің (Салық кодексі) </w:t>
      </w:r>
      <w:hyperlink r:id="rId8" w:anchor="sub_id=2340000" w:history="1">
        <w:r>
          <w:rPr>
            <w:rStyle w:val="a3"/>
          </w:rPr>
          <w:t>234-бабына</w:t>
        </w:r>
      </w:hyperlink>
      <w:r>
        <w:t xml:space="preserve"> сәйкес Қазақстан Республикасының Үкіметі қаулы етеді: 1. "Қаржы лизингі шарттары бойынша қаржы лизингіне беру мақсатында лизинг беруші әкелген, импорты қосылған құн </w:t>
      </w:r>
      <w:r>
        <w:t xml:space="preserve">салығынан босатылатын негізгі құралдар тізбесін бекіту туралы" Қазақстан Республикасы Үкіметінің 2004 жылғы 28 сәуірдегі № 475 </w:t>
      </w:r>
      <w:hyperlink r:id="rId9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2004 ж., № 19, 245-</w:t>
      </w:r>
      <w:r>
        <w:t>құжат</w:t>
      </w:r>
      <w:r>
        <w:t xml:space="preserve">) мынадай толықтыру енгізілсін: </w:t>
      </w:r>
    </w:p>
    <w:p w:rsidR="00000000" w:rsidRDefault="00AD63BF">
      <w:pPr>
        <w:ind w:firstLine="400"/>
        <w:jc w:val="both"/>
      </w:pPr>
      <w:r>
        <w:t>көрсетілген қаулымен бекітілген Қаржы лизингі шарттары бойынша қаржы лизингіне беру мақсатында лизинг беруші әкелген, импорты қосылған құн салығынан босатылатын негізгі құралдар тізбесі мынадай мазмұндағы реттік нөмірі</w:t>
      </w:r>
      <w:r>
        <w:t xml:space="preserve"> 40-1-жолмен толықтырылсын:</w:t>
      </w:r>
    </w:p>
    <w:p w:rsidR="00000000" w:rsidRDefault="00AD63BF">
      <w:pPr>
        <w:pStyle w:val="HTML"/>
      </w:pPr>
      <w:r>
        <w:t>     "40-1  Жеке функциялары бар, осы топтың басқа</w:t>
      </w:r>
    </w:p>
    <w:p w:rsidR="00000000" w:rsidRDefault="00AD63BF">
      <w:pPr>
        <w:pStyle w:val="HTML"/>
      </w:pPr>
      <w:r>
        <w:t>            жерінде аталмаған немесе енгізілмеген</w:t>
      </w:r>
    </w:p>
    <w:p w:rsidR="00000000" w:rsidRDefault="00AD63BF">
      <w:pPr>
        <w:pStyle w:val="HTML"/>
      </w:pPr>
      <w:r>
        <w:t>            машиналар және механикалық құрылғылар:</w:t>
      </w:r>
    </w:p>
    <w:p w:rsidR="00000000" w:rsidRDefault="00AD63BF">
      <w:pPr>
        <w:pStyle w:val="HTML"/>
      </w:pPr>
      <w:r>
        <w:t>            өзге де машиналар мен механикалық тетіктер:</w:t>
      </w:r>
    </w:p>
    <w:p w:rsidR="00000000" w:rsidRDefault="00AD63BF">
      <w:pPr>
        <w:pStyle w:val="HTML"/>
      </w:pPr>
      <w:r>
        <w:t>            өзгелері</w:t>
      </w:r>
      <w:r>
        <w:t>                                     8479 89 980 0".</w:t>
      </w:r>
    </w:p>
    <w:p w:rsidR="00000000" w:rsidRDefault="00AD63BF">
      <w:pPr>
        <w:pStyle w:val="HTML"/>
      </w:pPr>
      <w:r>
        <w:t xml:space="preserve"> </w:t>
      </w:r>
    </w:p>
    <w:p w:rsidR="00000000" w:rsidRDefault="00AD63BF">
      <w:pPr>
        <w:spacing w:after="240"/>
        <w:ind w:firstLine="400"/>
        <w:jc w:val="both"/>
      </w:pPr>
      <w:r>
        <w:t xml:space="preserve">2. Осы қаулы қол қойылған күнінен бастап күшіне енеді және </w:t>
      </w:r>
      <w:hyperlink r:id="rId10" w:history="1">
        <w:r>
          <w:rPr>
            <w:rStyle w:val="a3"/>
          </w:rPr>
          <w:t>жариялануға</w:t>
        </w:r>
      </w:hyperlink>
      <w:r>
        <w:t xml:space="preserve"> тиіс.</w:t>
      </w:r>
    </w:p>
    <w:p w:rsidR="00000000" w:rsidRDefault="00AD63BF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9"/>
        <w:gridCol w:w="147"/>
        <w:gridCol w:w="146"/>
        <w:gridCol w:w="146"/>
        <w:gridCol w:w="146"/>
        <w:gridCol w:w="146"/>
        <w:gridCol w:w="146"/>
        <w:gridCol w:w="146"/>
        <w:gridCol w:w="146"/>
        <w:gridCol w:w="339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D63BF">
            <w:pPr>
              <w:ind w:firstLine="400"/>
            </w:pPr>
            <w: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AD63BF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AD63BF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AD63BF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AD63BF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AD63BF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AD63BF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AD63BF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AD63BF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AD63BF">
            <w:pPr>
              <w:spacing w:after="240"/>
              <w:ind w:firstLine="400"/>
              <w:jc w:val="right"/>
            </w:pPr>
            <w:r>
              <w:t>Д.К. Ахметов</w:t>
            </w:r>
          </w:p>
        </w:tc>
      </w:tr>
    </w:tbl>
    <w:p w:rsidR="00000000" w:rsidRDefault="00AD63BF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63BF" w:rsidRDefault="00AD63BF" w:rsidP="00AD63BF">
      <w:r>
        <w:separator/>
      </w:r>
    </w:p>
  </w:endnote>
  <w:endnote w:type="continuationSeparator" w:id="0">
    <w:p w:rsidR="00AD63BF" w:rsidRDefault="00AD63BF" w:rsidP="00AD63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3BF" w:rsidRDefault="00AD63B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3BF" w:rsidRDefault="00AD63B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3BF" w:rsidRDefault="00AD63B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63BF" w:rsidRDefault="00AD63BF" w:rsidP="00AD63BF">
      <w:r>
        <w:separator/>
      </w:r>
    </w:p>
  </w:footnote>
  <w:footnote w:type="continuationSeparator" w:id="0">
    <w:p w:rsidR="00AD63BF" w:rsidRDefault="00AD63BF" w:rsidP="00AD63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3BF" w:rsidRDefault="00AD63B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3BF" w:rsidRDefault="00AD63BF" w:rsidP="00AD63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63BF" w:rsidRDefault="00AD63BF" w:rsidP="00AD63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2004 жылғы 28 сәуірдегі № 475 қаулысына толықтыру енгізу туралы Қазақстан Республикасы Үкіметінің 2004 жылғы 30 шілдедегі № 809 қаулысы (күші жойылды)</w:t>
    </w:r>
  </w:p>
  <w:p w:rsidR="00AD63BF" w:rsidRPr="00AD63BF" w:rsidRDefault="00AD63BF" w:rsidP="00AD63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27.01.2009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3BF" w:rsidRDefault="00AD63B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63BF"/>
    <w:rsid w:val="00AD6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AD63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63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63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63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AD63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63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63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63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350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548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6204951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772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1512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2004 жылғы 28 сәуірдегі № 475 қаулысына толықтыру енгізу туралы Қазақстан Республикасы Үкіметінің 2004 жылғы 30 шілдедегі № 809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2024-02-19T10:24:00Z</dcterms:created>
  <dcterms:modified xsi:type="dcterms:W3CDTF">2024-02-19T10:24:00Z</dcterms:modified>
</cp:coreProperties>
</file>