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21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министрлігінiң «Щучинск аудандық пайдалану бөлiмі» мемлекеттік мекемесiн құру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12 қазандағы № 1045 қаулысы</w:t>
      </w:r>
    </w:p>
    <w:p w:rsidR="00000000" w:rsidRDefault="00291219">
      <w:pPr>
        <w:jc w:val="center"/>
      </w:pPr>
      <w:r>
        <w:rPr>
          <w:rStyle w:val="s3"/>
        </w:rPr>
        <w:t xml:space="preserve">(2014.27.06.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91219">
      <w:pPr>
        <w:ind w:firstLine="400"/>
        <w:jc w:val="both"/>
      </w:pPr>
      <w:r>
        <w:rPr>
          <w:rStyle w:val="s0"/>
        </w:rPr>
        <w:t> </w:t>
      </w:r>
    </w:p>
    <w:p w:rsidR="00000000" w:rsidRDefault="0029121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  <w:r>
        <w:rPr>
          <w:rStyle w:val="s0"/>
        </w:rPr>
        <w:t xml:space="preserve"> </w:t>
      </w:r>
    </w:p>
    <w:p w:rsidR="00000000" w:rsidRDefault="00291219">
      <w:pPr>
        <w:ind w:firstLine="400"/>
        <w:jc w:val="both"/>
      </w:pPr>
      <w:r>
        <w:rPr>
          <w:rStyle w:val="s0"/>
        </w:rPr>
        <w:t>1. Қазақстан Республикасы Үкіметінiң 2004 жылғы 10 наурыздағы № 298-11 қаулысымен бекітілген Қазақстан Республикасы Қорғаныс м</w:t>
      </w:r>
      <w:r>
        <w:rPr>
          <w:rStyle w:val="s0"/>
        </w:rPr>
        <w:t xml:space="preserve">инистрлігінiң Арнайы әскерлерiне арналған штат санының лимитi шегiнде 12 бiрлiк штат санымен Қазақстан Республикасы Қорғаныс министрлігінiң «Щучинск аудандық пайдалану бөлiмi» мемлекеттік мекемесi (бұдан әрi мемлекеттік мекеме) құрылсын. </w:t>
      </w:r>
    </w:p>
    <w:p w:rsidR="00000000" w:rsidRDefault="00291219">
      <w:pPr>
        <w:ind w:firstLine="400"/>
        <w:jc w:val="both"/>
      </w:pPr>
      <w:r>
        <w:rPr>
          <w:rStyle w:val="s0"/>
        </w:rPr>
        <w:t>2. Мемлекеттік ме</w:t>
      </w:r>
      <w:r>
        <w:rPr>
          <w:rStyle w:val="s0"/>
        </w:rPr>
        <w:t xml:space="preserve">кеменi қаржыландыру әкімшісi Қазақстан Республикасы Қорғаныс министрлігі болып табылатын бағдарламалар бойынша республикалық бюджетте көзделген қаражат есебiнен және шегiнде жүзеге асырылады деп белгiленсiн. </w:t>
      </w:r>
    </w:p>
    <w:p w:rsidR="00000000" w:rsidRDefault="00291219">
      <w:pPr>
        <w:ind w:firstLine="400"/>
        <w:jc w:val="both"/>
      </w:pPr>
      <w:r>
        <w:rPr>
          <w:rStyle w:val="s0"/>
        </w:rPr>
        <w:t xml:space="preserve">3. Қазақстан Республикасы Қорғаныс министрлігі </w:t>
      </w:r>
      <w:r>
        <w:rPr>
          <w:rStyle w:val="s0"/>
        </w:rPr>
        <w:t xml:space="preserve">заңнамада белгіленген тәртiппен: </w:t>
      </w:r>
    </w:p>
    <w:p w:rsidR="00000000" w:rsidRDefault="00291219">
      <w:pPr>
        <w:ind w:firstLine="400"/>
        <w:jc w:val="both"/>
      </w:pPr>
      <w:r>
        <w:rPr>
          <w:rStyle w:val="s0"/>
        </w:rPr>
        <w:t xml:space="preserve">1) мемлекеттік мекеменiң жарғысын бекiтсiн және әдiлет органдарында мемлекеттік тiркелуiн қамтамасыз етсiн; </w:t>
      </w:r>
    </w:p>
    <w:p w:rsidR="00000000" w:rsidRDefault="00291219">
      <w:pPr>
        <w:ind w:firstLine="400"/>
        <w:jc w:val="both"/>
      </w:pPr>
      <w:r>
        <w:rPr>
          <w:rStyle w:val="s0"/>
        </w:rPr>
        <w:t xml:space="preserve">2) осы қаулыдан туындайтын өзге де шараларды қабылдасын. </w:t>
      </w:r>
    </w:p>
    <w:p w:rsidR="00000000" w:rsidRDefault="00291219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2014.27.06. № 707 </w:t>
      </w:r>
      <w:hyperlink r:id="rId8" w:anchor="sub_id=9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anchor="sub_id=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91219">
      <w:pPr>
        <w:ind w:firstLine="400"/>
        <w:jc w:val="both"/>
      </w:pPr>
      <w:r>
        <w:rPr>
          <w:rStyle w:val="s0"/>
        </w:rPr>
        <w:t>5. Осы қаулы қол қойылған күнінен бастап күшіне енедi.</w:t>
      </w:r>
    </w:p>
    <w:p w:rsidR="00000000" w:rsidRDefault="00291219">
      <w:pPr>
        <w:ind w:firstLine="400"/>
        <w:jc w:val="both"/>
      </w:pPr>
      <w:r>
        <w:rPr>
          <w:rStyle w:val="s0"/>
        </w:rPr>
        <w:t> </w:t>
      </w:r>
    </w:p>
    <w:p w:rsidR="00000000" w:rsidRDefault="00291219">
      <w:pPr>
        <w:ind w:firstLine="400"/>
        <w:jc w:val="both"/>
      </w:pPr>
      <w:r>
        <w:rPr>
          <w:rStyle w:val="s0"/>
        </w:rPr>
        <w:t> </w:t>
      </w:r>
    </w:p>
    <w:p w:rsidR="00000000" w:rsidRDefault="0029121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</w:t>
      </w:r>
      <w:r>
        <w:rPr>
          <w:rStyle w:val="s0"/>
          <w:b/>
          <w:bCs/>
        </w:rPr>
        <w:t xml:space="preserve">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7"/>
        <w:gridCol w:w="152"/>
        <w:gridCol w:w="152"/>
        <w:gridCol w:w="153"/>
        <w:gridCol w:w="153"/>
        <w:gridCol w:w="153"/>
        <w:gridCol w:w="153"/>
        <w:gridCol w:w="309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91219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9121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219" w:rsidRDefault="00291219" w:rsidP="00291219">
      <w:r>
        <w:separator/>
      </w:r>
    </w:p>
  </w:endnote>
  <w:endnote w:type="continuationSeparator" w:id="0">
    <w:p w:rsidR="00291219" w:rsidRDefault="00291219" w:rsidP="00291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219" w:rsidRDefault="00291219" w:rsidP="00291219">
      <w:r>
        <w:separator/>
      </w:r>
    </w:p>
  </w:footnote>
  <w:footnote w:type="continuationSeparator" w:id="0">
    <w:p w:rsidR="00291219" w:rsidRDefault="00291219" w:rsidP="00291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 w:rsidP="00291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219" w:rsidRDefault="00291219" w:rsidP="00291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Қорғаныс министрлігінiң «Щучинск аудандық пайдалану бөлiмі» мемлекеттік мекемесiн құру туралы» Қазақстан Республикасы Үкіметінің 2004 жылғы 12 қазандағы № 1045 қаулысы (2014.27.06. берілген өзгерістермен)</w:t>
    </w:r>
  </w:p>
  <w:p w:rsidR="00291219" w:rsidRPr="00291219" w:rsidRDefault="00291219" w:rsidP="00291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219" w:rsidRDefault="00291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219"/>
    <w:rsid w:val="00291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57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61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61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1314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Қорғаныс министрлігінiң «Щучинск аудандық пайдалану бөлiмі» мемлекеттік мекемесiн құру туралы» Қазақстан Республикасы Үкіметінің 2004 жылғы 12 қазандағы № 1045 қаулысы (2014.27.06.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2024-02-19T23:36:00Z</dcterms:created>
  <dcterms:modified xsi:type="dcterms:W3CDTF">2024-02-19T23:36:00Z</dcterms:modified>
</cp:coreProperties>
</file>