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29E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министрлігінің Зияткерлiк меншiк құқығы комитетi туралы ереже ҚР Үкіметінің 2008.28.03.</w:t>
      </w:r>
      <w:r>
        <w:t xml:space="preserve"> № 300 </w:t>
      </w:r>
      <w:hyperlink r:id="rId7" w:anchor="sub_id=7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8" w:history="1">
        <w:r>
          <w:rPr>
            <w:rStyle w:val="a3"/>
          </w:rPr>
          <w:t>бұр.</w:t>
        </w:r>
        <w:r>
          <w:rPr>
            <w:rStyle w:val="a3"/>
            <w:bdr w:val="none" w:sz="0" w:space="0" w:color="auto" w:frame="1"/>
          </w:rPr>
          <w:t>ред</w:t>
        </w:r>
        <w:r>
          <w:rPr>
            <w:rStyle w:val="a3"/>
          </w:rPr>
          <w:t>.қара</w:t>
        </w:r>
      </w:hyperlink>
      <w:r>
        <w:rPr>
          <w:rStyle w:val="s3"/>
        </w:rPr>
        <w:t>)</w:t>
      </w:r>
    </w:p>
    <w:p w:rsidR="00000000" w:rsidRDefault="00C1529E">
      <w:pPr>
        <w:ind w:firstLine="400"/>
        <w:jc w:val="both"/>
      </w:pPr>
      <w:r>
        <w:rPr>
          <w:rStyle w:val="s1"/>
        </w:rPr>
        <w:t> </w:t>
      </w:r>
    </w:p>
    <w:p w:rsidR="00000000" w:rsidRDefault="00C1529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министрлігінiң Зияткерлiк меншiк құқығы комитетінiң құрылымы ҚР Үкіметінің 2008.28.03.</w:t>
      </w:r>
      <w:r>
        <w:t xml:space="preserve"> № 300 </w:t>
      </w:r>
      <w:hyperlink r:id="rId9" w:anchor="sub_id=7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0" w:anchor="sub_id=1" w:history="1">
        <w:r>
          <w:rPr>
            <w:rStyle w:val="a3"/>
          </w:rPr>
          <w:t>бұр.</w:t>
        </w:r>
        <w:r>
          <w:rPr>
            <w:rStyle w:val="a3"/>
            <w:bdr w:val="none" w:sz="0" w:space="0" w:color="auto" w:frame="1"/>
          </w:rPr>
          <w:t>ред</w:t>
        </w:r>
        <w:r>
          <w:rPr>
            <w:rStyle w:val="a3"/>
          </w:rPr>
          <w:t>.қара</w:t>
        </w:r>
      </w:hyperlink>
      <w:r>
        <w:rPr>
          <w:rStyle w:val="s3"/>
        </w:rPr>
        <w:t>)</w:t>
      </w:r>
    </w:p>
    <w:p w:rsidR="00000000" w:rsidRDefault="00C1529E">
      <w:pPr>
        <w:jc w:val="center"/>
      </w:pPr>
      <w:r>
        <w:t> </w:t>
      </w:r>
    </w:p>
    <w:p w:rsidR="00000000" w:rsidRDefault="00C1529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C1529E">
      <w:pPr>
        <w:ind w:firstLine="400"/>
        <w:jc w:val="right"/>
      </w:pPr>
      <w:r>
        <w:rPr>
          <w:rStyle w:val="s0"/>
        </w:rPr>
        <w:t>2004 жылғы 28 қазанд</w:t>
      </w:r>
      <w:r>
        <w:rPr>
          <w:rStyle w:val="s0"/>
        </w:rPr>
        <w:t xml:space="preserve">ағы № 1120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1529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1529E">
      <w:pPr>
        <w:ind w:firstLine="403"/>
        <w:jc w:val="both"/>
      </w:pPr>
      <w:r>
        <w:rPr>
          <w:rStyle w:val="s0"/>
        </w:rPr>
        <w:t> </w:t>
      </w:r>
    </w:p>
    <w:p w:rsidR="00000000" w:rsidRDefault="00C1529E">
      <w:pPr>
        <w:ind w:firstLine="403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министрлігінiң Зияткерлiк меншiк құқығы комитетінiң қарауындағы ұйымдардың тізбесі ҚР Үкіметінің 2012.29.12. № 1802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</w:rPr>
          <w:t>бұр.</w:t>
        </w:r>
        <w:r>
          <w:rPr>
            <w:rStyle w:val="a3"/>
            <w:bdr w:val="none" w:sz="0" w:space="0" w:color="auto" w:frame="1"/>
          </w:rPr>
          <w:t>ред</w:t>
        </w:r>
        <w:r>
          <w:rPr>
            <w:rStyle w:val="a3"/>
          </w:rPr>
          <w:t>.қара</w:t>
        </w:r>
      </w:hyperlink>
      <w:r>
        <w:rPr>
          <w:rStyle w:val="s3"/>
        </w:rPr>
        <w:t>)</w:t>
      </w:r>
    </w:p>
    <w:p w:rsidR="00000000" w:rsidRDefault="00C1529E">
      <w:pPr>
        <w:jc w:val="center"/>
      </w:pPr>
      <w:r>
        <w:t> </w:t>
      </w:r>
    </w:p>
    <w:p w:rsidR="00000000" w:rsidRDefault="00C1529E">
      <w:pPr>
        <w:jc w:val="center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29E" w:rsidRDefault="00C1529E" w:rsidP="00C1529E">
      <w:r>
        <w:separator/>
      </w:r>
    </w:p>
  </w:endnote>
  <w:endnote w:type="continuationSeparator" w:id="0">
    <w:p w:rsidR="00C1529E" w:rsidRDefault="00C1529E" w:rsidP="00C15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29E" w:rsidRDefault="00C1529E" w:rsidP="00C1529E">
      <w:r>
        <w:separator/>
      </w:r>
    </w:p>
  </w:footnote>
  <w:footnote w:type="continuationSeparator" w:id="0">
    <w:p w:rsidR="00C1529E" w:rsidRDefault="00C1529E" w:rsidP="00C15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 w:rsidP="00C15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29E" w:rsidRDefault="00C1529E" w:rsidP="00C15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Зияткерлік меншік құқығы комитеті туралы ереже (ҚР Үкіметінің 2004 жылғы 28 қазандағы № 1120 қаулысымен бекітілген) (ҚР Үкіметінің 2005.02.06. № 549 Қаулысымен енгізілген өзгерістерімен) (2012.29.12. берілген өзгерістер мен толықтырулармен)</w:t>
    </w:r>
  </w:p>
  <w:p w:rsidR="00C1529E" w:rsidRPr="00C1529E" w:rsidRDefault="00C1529E" w:rsidP="00C15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29E" w:rsidRDefault="00C152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29E"/>
    <w:rsid w:val="00C1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2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2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6425" TargetMode="External"/><Relationship Id="rId13" Type="http://schemas.openxmlformats.org/officeDocument/2006/relationships/hyperlink" Target="http://online.zakon.kz/Document/?doc_id=313264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71091" TargetMode="External"/><Relationship Id="rId12" Type="http://schemas.openxmlformats.org/officeDocument/2006/relationships/hyperlink" Target="http://online.zakon.kz/Document/?doc_id=3132495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2642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0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1042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Зияткерлік меншік құқығы комитеті туралы ереже (ҚР Үкіметінің 2004 жылғы 28 қазандағы № 1120 қаулысымен бекітілген) (ҚР Үкіметінің 2005.02.06. № 549 Қаулысымен енгізілген өзгерістерімен) (2012.29.12.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2024-02-20T04:29:00Z</dcterms:created>
  <dcterms:modified xsi:type="dcterms:W3CDTF">2024-02-20T04:29:00Z</dcterms:modified>
</cp:coreProperties>
</file>