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3BAA">
      <w:pPr>
        <w:jc w:val="center"/>
      </w:pPr>
      <w:bookmarkStart w:id="0" w:name="_GoBack"/>
      <w:bookmarkEnd w:id="0"/>
      <w:r>
        <w:rPr>
          <w:rStyle w:val="s1"/>
        </w:rPr>
        <w:t xml:space="preserve">Жылжымайтын мүлiкке құқықтарды (құқықтық ауыртпалықтарды) </w:t>
      </w:r>
      <w:r>
        <w:br/>
      </w:r>
      <w:r>
        <w:rPr>
          <w:rStyle w:val="s1"/>
        </w:rPr>
        <w:t xml:space="preserve">кезең-кезеңмен тiркеудi жүргізу кезіндегі мемлекеттік </w:t>
      </w:r>
      <w:r>
        <w:br/>
      </w:r>
      <w:r>
        <w:rPr>
          <w:rStyle w:val="s1"/>
        </w:rPr>
        <w:t xml:space="preserve">органдардың өзара iс-қимыл жасау ережесін бекіту туралы </w:t>
      </w:r>
      <w:r>
        <w:br/>
      </w:r>
      <w:r>
        <w:rPr>
          <w:rStyle w:val="s1"/>
        </w:rPr>
        <w:t>Қазақстан</w:t>
      </w:r>
      <w:r>
        <w:rPr>
          <w:rStyle w:val="s1"/>
        </w:rPr>
        <w:t xml:space="preserve"> Республикасы Үкіметінің 2004 жылғы 15 қарашадағы </w:t>
      </w:r>
      <w:r>
        <w:br/>
      </w:r>
      <w:r>
        <w:rPr>
          <w:rStyle w:val="s1"/>
        </w:rPr>
        <w:t>№ 1195 қаулысы</w:t>
      </w:r>
    </w:p>
    <w:p w:rsidR="00000000" w:rsidRDefault="003C3BAA">
      <w:pPr>
        <w:jc w:val="center"/>
      </w:pPr>
      <w:r>
        <w:rPr>
          <w:rStyle w:val="s1"/>
        </w:rPr>
        <w:t> </w:t>
      </w:r>
    </w:p>
    <w:p w:rsidR="00000000" w:rsidRDefault="003C3BAA">
      <w:pPr>
        <w:jc w:val="both"/>
      </w:pPr>
      <w:r>
        <w:rPr>
          <w:rStyle w:val="s3"/>
        </w:rPr>
        <w:t>ҚР</w:t>
      </w:r>
      <w:r>
        <w:rPr>
          <w:rStyle w:val="s3"/>
        </w:rPr>
        <w:t xml:space="preserve"> Үкіметінің 2007.12.09. № 799 </w:t>
      </w:r>
      <w:hyperlink r:id="rId7" w:history="1">
        <w:r>
          <w:rPr>
            <w:rStyle w:val="a3"/>
            <w:b/>
            <w:bCs/>
            <w:i/>
            <w:iCs/>
            <w:bdr w:val="none" w:sz="0" w:space="0" w:color="auto" w:frame="1"/>
          </w:rPr>
          <w:t>Қаулысымен</w:t>
        </w:r>
      </w:hyperlink>
      <w:r>
        <w:rPr>
          <w:rStyle w:val="s3"/>
        </w:rPr>
        <w:t xml:space="preserve"> күші жойылды</w:t>
      </w:r>
    </w:p>
    <w:p w:rsidR="00000000" w:rsidRDefault="003C3BAA">
      <w:pPr>
        <w:jc w:val="center"/>
      </w:pPr>
      <w:r>
        <w:rPr>
          <w:rStyle w:val="s1"/>
        </w:rPr>
        <w:t> </w:t>
      </w:r>
    </w:p>
    <w:p w:rsidR="00000000" w:rsidRDefault="003C3BAA">
      <w:pPr>
        <w:ind w:firstLine="400"/>
        <w:jc w:val="both"/>
      </w:pPr>
      <w:r>
        <w:t>Қазақстан</w:t>
      </w:r>
      <w:r>
        <w:t xml:space="preserve"> Республикасы Президентінің «Жылжымайтын мүлiкке құқықтарды және онымен жасалатын мәмiлелердi мемлекеттік тiркеу туралы» 199</w:t>
      </w:r>
      <w:r>
        <w:t xml:space="preserve">5 жылғы 25 желтоқсандағы № 2727 заң күшi бар Жарлығының </w:t>
      </w:r>
      <w:hyperlink r:id="rId8" w:anchor="sub_id=3010000" w:history="1">
        <w:r>
          <w:rPr>
            <w:rStyle w:val="a3"/>
          </w:rPr>
          <w:t>3-1-бабына</w:t>
        </w:r>
      </w:hyperlink>
      <w:r>
        <w:t xml:space="preserve"> сәйкес Қазақстан Республикасының Үкіметі </w:t>
      </w:r>
      <w:r>
        <w:rPr>
          <w:rStyle w:val="s1"/>
        </w:rPr>
        <w:t>қаулы</w:t>
      </w:r>
      <w:r>
        <w:rPr>
          <w:rStyle w:val="s1"/>
        </w:rPr>
        <w:t xml:space="preserve"> етедi:</w:t>
      </w:r>
      <w:r>
        <w:t xml:space="preserve"> </w:t>
      </w:r>
    </w:p>
    <w:p w:rsidR="00000000" w:rsidRDefault="003C3BAA">
      <w:pPr>
        <w:ind w:firstLine="400"/>
        <w:jc w:val="both"/>
      </w:pPr>
      <w:r>
        <w:t>1. Қоса берiлiп отырған Жылжымайтын мүлiкке құқық</w:t>
      </w:r>
      <w:r>
        <w:t xml:space="preserve">тарды (құқықтық ауыртпалықтарды) кезең-кезеңмен тiркеудi жүргiзу кезіндегі мемлекеттік органдардың өзара iс-қимыл жасау </w:t>
      </w:r>
      <w:hyperlink w:anchor="sub100" w:history="1">
        <w:r>
          <w:rPr>
            <w:rStyle w:val="a3"/>
          </w:rPr>
          <w:t>ережесi</w:t>
        </w:r>
      </w:hyperlink>
      <w:r>
        <w:t xml:space="preserve"> бекітілсiн. </w:t>
      </w:r>
    </w:p>
    <w:p w:rsidR="00000000" w:rsidRDefault="003C3BAA">
      <w:pPr>
        <w:spacing w:after="240"/>
        <w:ind w:firstLine="400"/>
        <w:jc w:val="both"/>
      </w:pPr>
      <w:r>
        <w:t>2. Осы қаулы қол қойылған күнiнен бастап күшiне енедi.</w:t>
      </w:r>
    </w:p>
    <w:p w:rsidR="00000000" w:rsidRDefault="003C3BA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42"/>
        <w:gridCol w:w="151"/>
        <w:gridCol w:w="151"/>
        <w:gridCol w:w="151"/>
        <w:gridCol w:w="151"/>
        <w:gridCol w:w="151"/>
        <w:gridCol w:w="151"/>
        <w:gridCol w:w="3507"/>
      </w:tblGrid>
      <w:tr w:rsidR="00000000">
        <w:trPr>
          <w:tblCellSpacing w:w="0" w:type="dxa"/>
        </w:trPr>
        <w:tc>
          <w:tcPr>
            <w:tcW w:w="0" w:type="auto"/>
            <w:hideMark/>
          </w:tcPr>
          <w:p w:rsidR="00000000" w:rsidRDefault="003C3BAA">
            <w:pPr>
              <w:ind w:firstLine="400"/>
            </w:pPr>
            <w:r>
              <w:t>П</w:t>
            </w:r>
            <w:r>
              <w:t>ремьер-Министрі</w:t>
            </w:r>
          </w:p>
        </w:tc>
        <w:tc>
          <w:tcPr>
            <w:tcW w:w="0" w:type="auto"/>
            <w:hideMark/>
          </w:tcPr>
          <w:p w:rsidR="00000000" w:rsidRDefault="003C3BAA">
            <w:pPr>
              <w:ind w:firstLine="400"/>
              <w:jc w:val="right"/>
            </w:pPr>
            <w:r>
              <w:t> </w:t>
            </w:r>
          </w:p>
        </w:tc>
        <w:tc>
          <w:tcPr>
            <w:tcW w:w="0" w:type="auto"/>
            <w:hideMark/>
          </w:tcPr>
          <w:p w:rsidR="00000000" w:rsidRDefault="003C3BAA">
            <w:pPr>
              <w:ind w:firstLine="400"/>
              <w:jc w:val="right"/>
            </w:pPr>
            <w:r>
              <w:t> </w:t>
            </w:r>
          </w:p>
        </w:tc>
        <w:tc>
          <w:tcPr>
            <w:tcW w:w="0" w:type="auto"/>
            <w:hideMark/>
          </w:tcPr>
          <w:p w:rsidR="00000000" w:rsidRDefault="003C3BAA">
            <w:pPr>
              <w:ind w:firstLine="400"/>
              <w:jc w:val="right"/>
            </w:pPr>
            <w:r>
              <w:t> </w:t>
            </w:r>
          </w:p>
        </w:tc>
        <w:tc>
          <w:tcPr>
            <w:tcW w:w="0" w:type="auto"/>
            <w:hideMark/>
          </w:tcPr>
          <w:p w:rsidR="00000000" w:rsidRDefault="003C3BAA">
            <w:pPr>
              <w:ind w:firstLine="400"/>
              <w:jc w:val="right"/>
            </w:pPr>
            <w:r>
              <w:t> </w:t>
            </w:r>
          </w:p>
        </w:tc>
        <w:tc>
          <w:tcPr>
            <w:tcW w:w="0" w:type="auto"/>
            <w:hideMark/>
          </w:tcPr>
          <w:p w:rsidR="00000000" w:rsidRDefault="003C3BAA">
            <w:pPr>
              <w:ind w:firstLine="400"/>
              <w:jc w:val="right"/>
            </w:pPr>
            <w:r>
              <w:t> </w:t>
            </w:r>
          </w:p>
        </w:tc>
        <w:tc>
          <w:tcPr>
            <w:tcW w:w="0" w:type="auto"/>
            <w:hideMark/>
          </w:tcPr>
          <w:p w:rsidR="00000000" w:rsidRDefault="003C3BAA">
            <w:pPr>
              <w:ind w:firstLine="400"/>
              <w:jc w:val="right"/>
            </w:pPr>
            <w:r>
              <w:t> </w:t>
            </w:r>
          </w:p>
        </w:tc>
        <w:tc>
          <w:tcPr>
            <w:tcW w:w="0" w:type="auto"/>
            <w:hideMark/>
          </w:tcPr>
          <w:p w:rsidR="00000000" w:rsidRDefault="003C3BAA">
            <w:pPr>
              <w:spacing w:after="240"/>
              <w:ind w:firstLine="400"/>
              <w:jc w:val="right"/>
            </w:pPr>
            <w:r>
              <w:t>Д.К. Ахметов</w:t>
            </w:r>
          </w:p>
        </w:tc>
      </w:tr>
    </w:tbl>
    <w:p w:rsidR="00000000" w:rsidRDefault="003C3BAA">
      <w:pPr>
        <w:jc w:val="right"/>
      </w:pPr>
      <w:bookmarkStart w:id="1" w:name="SUB100"/>
      <w:bookmarkEnd w:id="1"/>
      <w:r>
        <w:t>Қазақстан</w:t>
      </w:r>
      <w:r>
        <w:t xml:space="preserve"> Республикасы </w:t>
      </w:r>
    </w:p>
    <w:p w:rsidR="00000000" w:rsidRDefault="003C3BAA">
      <w:pPr>
        <w:jc w:val="right"/>
      </w:pPr>
      <w:r>
        <w:t>Үкіметін</w:t>
      </w:r>
      <w:r>
        <w:t xml:space="preserve">iң </w:t>
      </w:r>
    </w:p>
    <w:p w:rsidR="00000000" w:rsidRDefault="003C3BAA">
      <w:pPr>
        <w:jc w:val="right"/>
      </w:pPr>
      <w:r>
        <w:t xml:space="preserve">2004 жылғы 15 қарашадағы </w:t>
      </w:r>
    </w:p>
    <w:p w:rsidR="00000000" w:rsidRDefault="003C3BAA">
      <w:pPr>
        <w:jc w:val="right"/>
      </w:pPr>
      <w:r>
        <w:t xml:space="preserve">№ 1195 </w:t>
      </w:r>
      <w:hyperlink w:anchor="sub0" w:history="1">
        <w:r>
          <w:rPr>
            <w:rStyle w:val="a3"/>
          </w:rPr>
          <w:t>қаулысымен</w:t>
        </w:r>
      </w:hyperlink>
      <w:r>
        <w:t xml:space="preserve"> </w:t>
      </w:r>
    </w:p>
    <w:p w:rsidR="00000000" w:rsidRDefault="003C3BAA">
      <w:pPr>
        <w:spacing w:after="240"/>
        <w:jc w:val="right"/>
      </w:pPr>
      <w:r>
        <w:t>бекітілген</w:t>
      </w:r>
    </w:p>
    <w:p w:rsidR="00000000" w:rsidRDefault="003C3BAA">
      <w:pPr>
        <w:jc w:val="center"/>
      </w:pPr>
      <w:r>
        <w:rPr>
          <w:rStyle w:val="s1"/>
        </w:rPr>
        <w:t>Жылжымайтын мүлiкке құқықтарды (құқықтық ауыртпалықтарды)</w:t>
      </w:r>
      <w:r>
        <w:t xml:space="preserve"> </w:t>
      </w:r>
    </w:p>
    <w:p w:rsidR="00000000" w:rsidRDefault="003C3BAA">
      <w:pPr>
        <w:jc w:val="center"/>
      </w:pPr>
      <w:r>
        <w:rPr>
          <w:rStyle w:val="s1"/>
        </w:rPr>
        <w:t>кезең-кезеңмен тiркеудi жүргізу кезіндегі мемлекеттік</w:t>
      </w:r>
      <w:r>
        <w:t xml:space="preserve"> </w:t>
      </w:r>
    </w:p>
    <w:p w:rsidR="00000000" w:rsidRDefault="003C3BAA">
      <w:pPr>
        <w:spacing w:after="240"/>
        <w:jc w:val="center"/>
      </w:pPr>
      <w:r>
        <w:rPr>
          <w:rStyle w:val="s1"/>
        </w:rPr>
        <w:t>органдардың өзара iс-қимыл жасау ережесi</w:t>
      </w:r>
    </w:p>
    <w:p w:rsidR="00000000" w:rsidRDefault="003C3BAA">
      <w:pPr>
        <w:ind w:firstLine="400"/>
        <w:jc w:val="both"/>
      </w:pPr>
      <w:r>
        <w:t>1. Осы Жылжымайтын мүлiкке құқықтарды (құқықтық ауыртпалықтарды) кезең-кезеңмен тiркеудi жүргiзу кезіндегі мемлекеттік органдардың өзара iс-қимыл жасау ережесi (бұдан әрi - Ереже) тiркеушi органдардың жылжымайтын мүлiкке құқықтарды (құқықтық ауыртпалықтард</w:t>
      </w:r>
      <w:r>
        <w:t xml:space="preserve">ы) кезең-кезеңмен тiркеудi жүргiзу кезіндегі мемлекеттік органдар арасындағы өзара iс-қимыл жасау тәртібін белгiлейдi. </w:t>
      </w:r>
    </w:p>
    <w:p w:rsidR="00000000" w:rsidRDefault="003C3BAA">
      <w:pPr>
        <w:ind w:firstLine="400"/>
        <w:jc w:val="both"/>
      </w:pPr>
      <w:r>
        <w:t>2. Осы Ереже қолданылатын мемлекеттік органдарға облыстардың, Астана және Алматы қалаларының жергiлiктi атқарушы органдары, жер ресурста</w:t>
      </w:r>
      <w:r>
        <w:t>рын басқару жөніндегі уәкілетті орган мен оның аумақтық органдары, республикалық мемлекеттік меншiктi иеленуге Қазақстан Республикасының Үкіметі өкiлеттiк берген мемлекеттік орган мен оның аумақтық органдары, салық органдары, тiркеушi орган (бұдан әрi мемл</w:t>
      </w:r>
      <w:r>
        <w:t xml:space="preserve">екеттік органдар) жатады. </w:t>
      </w:r>
    </w:p>
    <w:p w:rsidR="00000000" w:rsidRDefault="003C3BAA">
      <w:pPr>
        <w:ind w:firstLine="400"/>
        <w:jc w:val="both"/>
      </w:pPr>
      <w:r>
        <w:t>3. Жылжымайтын мүлiкке құқықтарды (құқықтық ауыртпалықтарды) кезең-кезеңмен тiркеудi жүргiзу кезiндегі мемлекеттік органдардың өзара iс-қимылы құқықтық кадастрды жылжымайтын мүлiкке құқықтары (құқықтық ауыртпалықтары), соның iшiн</w:t>
      </w:r>
      <w:r>
        <w:t>де жылжымайтын мүлiкке құқықтарды және онымен жасалатын мәмiлелердi тiркеу жүйесi енгізiлгенге дейiн туындаған құқықтары (құқықтық ауыртпалықтары) мемлекеттік тiркеуден өтпеген жылжымайтын мүлiк объектiлерiнiң құқық иеленушiлерi туралы деректермен толықтыр</w:t>
      </w:r>
      <w:r>
        <w:t xml:space="preserve">у мақсатында жүзеге асырылады. </w:t>
      </w:r>
    </w:p>
    <w:p w:rsidR="00000000" w:rsidRDefault="003C3BAA">
      <w:pPr>
        <w:ind w:firstLine="400"/>
        <w:jc w:val="both"/>
      </w:pPr>
      <w:r>
        <w:t>4. Мемлекеттік органдардың жылжымайтын мүлiкке құқықтарды (құқықтық ауыртпалықтарды) кезең-кезеңмен тiркеудi жүргізу кезіндегі негiзгi мiндетi тiркеушi органды жылжымайтын мүлiк объектiлерi, олардың құқық иеленушiлерi, жылжы</w:t>
      </w:r>
      <w:r>
        <w:t xml:space="preserve">майтын мүлiкке құқықтардың түрi мен туындау негiздемелерi туралы ақпаратпен қамтамасыз ету болып табылады. </w:t>
      </w:r>
    </w:p>
    <w:p w:rsidR="00000000" w:rsidRDefault="003C3BAA">
      <w:pPr>
        <w:ind w:firstLine="400"/>
        <w:jc w:val="both"/>
      </w:pPr>
      <w:bookmarkStart w:id="2" w:name="SUB500"/>
      <w:bookmarkEnd w:id="2"/>
      <w:r>
        <w:t xml:space="preserve">5. Мемлекеттік органдар тiркеушi органдар белгілеген мерзiмде мына ақпараттарды электронды түрде және қағаз жеткiзгiштерде ұсынады: </w:t>
      </w:r>
    </w:p>
    <w:p w:rsidR="00000000" w:rsidRDefault="003C3BAA">
      <w:pPr>
        <w:ind w:firstLine="400"/>
        <w:jc w:val="both"/>
      </w:pPr>
      <w:r>
        <w:t>1) облыстардың,</w:t>
      </w:r>
      <w:r>
        <w:t xml:space="preserve"> Астана және Алматы қалаларының жергілiктi атқарушы органдары - жылжымайтын мүлiктiң жекешелендiрiлген тұрғын үй объектiлерi туралы, коммуналдық меншiкте тұрған жылжымайтын мүлiк объектiлерi туралы, сондай-ақ жылжымайтын мүлiктiң орналасқан жерi, жылжымайт</w:t>
      </w:r>
      <w:r>
        <w:t xml:space="preserve">ын мүлiкке құқықтарының түрi мен туындау негiздемесi көрсетiлген құқық иеленушiлерi туралы; </w:t>
      </w:r>
    </w:p>
    <w:p w:rsidR="00000000" w:rsidRDefault="003C3BAA">
      <w:pPr>
        <w:ind w:firstLine="400"/>
        <w:jc w:val="both"/>
      </w:pPr>
      <w:r>
        <w:t>2) жер ресурстарын басқару жөніндегі уәкiлеттi орган мен оның аумақтық органдары - жер учаскелерiне ұсынылған, берiлген, ауысқан құқықтар туралы, жер учаскесiнiң о</w:t>
      </w:r>
      <w:r>
        <w:t xml:space="preserve">рналасқан жерi, оны пайдалану мақсаты, алаңы, құқықтың түрi мен туындау негіздемесi көрсетiлген олардың құқық иеленушiлерi туралы; </w:t>
      </w:r>
    </w:p>
    <w:p w:rsidR="00000000" w:rsidRDefault="003C3BAA">
      <w:pPr>
        <w:ind w:firstLine="400"/>
        <w:jc w:val="both"/>
      </w:pPr>
      <w:r>
        <w:t>3) республикалық мемлекеттік меншiктi иеленуге Қазақстан Республикасының Үкіметі өкiлеттiк берген мемлекеттік органдар мен о</w:t>
      </w:r>
      <w:r>
        <w:t>ның аумақтық органдары - республикалық меншiкте тұрған, олардың орналасқан жерi көрсетiлген жылжымайтын мүлiктiң жекешелендiрiлген объектiлерi туралы, сондай-ақ көрсетiлген объектілердiң сатып алушылары мен олардың құқықтарының туындау негiздемелерi туралы</w:t>
      </w:r>
      <w:r>
        <w:t xml:space="preserve"> мәлiметтердi ұсынуы тиiс. </w:t>
      </w:r>
    </w:p>
    <w:p w:rsidR="00000000" w:rsidRDefault="003C3BAA">
      <w:pPr>
        <w:ind w:firstLine="400"/>
        <w:jc w:val="both"/>
      </w:pPr>
      <w:r>
        <w:t xml:space="preserve">6. Осы Ереженiң </w:t>
      </w:r>
      <w:hyperlink w:anchor="sub500" w:history="1">
        <w:r>
          <w:rPr>
            <w:rStyle w:val="a3"/>
          </w:rPr>
          <w:t>5-тармағында</w:t>
        </w:r>
      </w:hyperlink>
      <w:r>
        <w:t xml:space="preserve"> санамаланған мемлекеттік органдар ақпаратты тiркеушi органға жылжымайтын мүлiкке құқықтарды (құқықтық ауыртпалықтарды) кезең-кезеңмен тiркеу шеңберiнде, өтеусiз негiзде ұ</w:t>
      </w:r>
      <w:r>
        <w:t xml:space="preserve">сынады. </w:t>
      </w:r>
    </w:p>
    <w:p w:rsidR="00000000" w:rsidRDefault="003C3BAA">
      <w:pPr>
        <w:ind w:firstLine="400"/>
        <w:jc w:val="both"/>
      </w:pPr>
      <w:r>
        <w:t>7. Тiркеушi орган алынған ақпаратты Құқықтық кадастрдың деректерiмен салыстырады, содан соң Қазақстан Республикасының жылжымайтын мүлiкке құқықтарды және онымен жасалатын мәмiлелердi мемлекеттік тiркеу туралы заңнамада белгiленген тәртiппен оларды</w:t>
      </w:r>
      <w:r>
        <w:t xml:space="preserve"> тiркеу үшiн жылжымайтын мүлiкке өздерiнiң құқықтарын (құқықтық ауыртпалықтарын) тiркемеген құқық иелерiне хабарлама жiбередi. </w:t>
      </w:r>
    </w:p>
    <w:p w:rsidR="00000000" w:rsidRDefault="003C3BAA">
      <w:pPr>
        <w:ind w:firstLine="400"/>
        <w:jc w:val="both"/>
      </w:pPr>
      <w:r>
        <w:t xml:space="preserve">Хабарлама нысаны мен оны жiберудiң тәртібін Қазақстан Республикасы Әділет министрлігі бекiтедi. </w:t>
      </w:r>
    </w:p>
    <w:p w:rsidR="00000000" w:rsidRDefault="003C3BAA">
      <w:pPr>
        <w:ind w:firstLine="400"/>
        <w:jc w:val="both"/>
      </w:pPr>
      <w:r>
        <w:t>8. Жылжымайтын мүлiкке өздерiнi</w:t>
      </w:r>
      <w:r>
        <w:t>ң</w:t>
      </w:r>
      <w:r>
        <w:t xml:space="preserve"> құқықтарын (құқықтық ауыртпалықтарын) тiркемеген құқық иелерi туралы ақпаратты тіркеушi орган Қазақстан Республикасының заңнамалық кесiмдерiнде көзделген шараларды қолдану үшiн салық органдарына жiбередi. </w:t>
      </w:r>
    </w:p>
    <w:p w:rsidR="00000000" w:rsidRDefault="003C3BAA">
      <w:pPr>
        <w:spacing w:after="240"/>
        <w:ind w:firstLine="400"/>
        <w:jc w:val="both"/>
      </w:pPr>
      <w:r>
        <w:t>9. Жылжымайтын мүлiкке құқықтарды (құқықтық ауыр</w:t>
      </w:r>
      <w:r>
        <w:t>тпалықтарды) кезең-кезеңмен тiркеудi жүргізудiң аумағы мен мерзiмдерiн Қазақстан Республикасының Үкіметі белгілейдi.</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3BAA" w:rsidRDefault="003C3BAA" w:rsidP="003C3BAA">
      <w:r>
        <w:separator/>
      </w:r>
    </w:p>
  </w:endnote>
  <w:endnote w:type="continuationSeparator" w:id="0">
    <w:p w:rsidR="003C3BAA" w:rsidRDefault="003C3BAA" w:rsidP="003C3B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BAA" w:rsidRDefault="003C3BA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BAA" w:rsidRDefault="003C3BA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BAA" w:rsidRDefault="003C3BA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3BAA" w:rsidRDefault="003C3BAA" w:rsidP="003C3BAA">
      <w:r>
        <w:separator/>
      </w:r>
    </w:p>
  </w:footnote>
  <w:footnote w:type="continuationSeparator" w:id="0">
    <w:p w:rsidR="003C3BAA" w:rsidRDefault="003C3BAA" w:rsidP="003C3B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BAA" w:rsidRDefault="003C3BA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BAA" w:rsidRDefault="003C3BAA" w:rsidP="003C3BA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C3BAA" w:rsidRDefault="003C3BAA" w:rsidP="003C3BAA">
    <w:pPr>
      <w:pStyle w:val="a5"/>
      <w:spacing w:after="100"/>
      <w:jc w:val="right"/>
      <w:rPr>
        <w:rFonts w:ascii="Arial" w:hAnsi="Arial" w:cs="Arial"/>
        <w:color w:val="808080"/>
        <w:sz w:val="20"/>
      </w:rPr>
    </w:pPr>
    <w:r>
      <w:rPr>
        <w:rFonts w:ascii="Arial" w:hAnsi="Arial" w:cs="Arial"/>
        <w:color w:val="808080"/>
        <w:sz w:val="20"/>
      </w:rPr>
      <w:t>Документ: Жылжымайтын мүлікке құқықтарды (құқықтық ауыртпалықтарды) кезең-кезеңмен тіркеуді жүргізу кезіндегі мемлекеттік органдардың өзара іс-қимыл жасау ережесін бекіту туралы Қазақстан Республикасы Үкіметінің 2004 жылғы 15 қарашадағы № 1195 қаулысы (күші жойылды)</w:t>
    </w:r>
  </w:p>
  <w:p w:rsidR="003C3BAA" w:rsidRPr="003C3BAA" w:rsidRDefault="003C3BAA" w:rsidP="003C3BA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02.10.2007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BAA" w:rsidRDefault="003C3BA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C3BAA"/>
    <w:rsid w:val="003C3B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C3BAA"/>
    <w:pPr>
      <w:tabs>
        <w:tab w:val="center" w:pos="4677"/>
        <w:tab w:val="right" w:pos="9355"/>
      </w:tabs>
    </w:pPr>
  </w:style>
  <w:style w:type="character" w:customStyle="1" w:styleId="a6">
    <w:name w:val="Верхний колонтитул Знак"/>
    <w:basedOn w:val="a0"/>
    <w:link w:val="a5"/>
    <w:uiPriority w:val="99"/>
    <w:rsid w:val="003C3BAA"/>
    <w:rPr>
      <w:rFonts w:eastAsiaTheme="minorEastAsia"/>
      <w:color w:val="000000"/>
      <w:sz w:val="24"/>
      <w:szCs w:val="24"/>
    </w:rPr>
  </w:style>
  <w:style w:type="paragraph" w:styleId="a7">
    <w:name w:val="footer"/>
    <w:basedOn w:val="a"/>
    <w:link w:val="a8"/>
    <w:uiPriority w:val="99"/>
    <w:unhideWhenUsed/>
    <w:rsid w:val="003C3BAA"/>
    <w:pPr>
      <w:tabs>
        <w:tab w:val="center" w:pos="4677"/>
        <w:tab w:val="right" w:pos="9355"/>
      </w:tabs>
    </w:pPr>
  </w:style>
  <w:style w:type="character" w:customStyle="1" w:styleId="a8">
    <w:name w:val="Нижний колонтитул Знак"/>
    <w:basedOn w:val="a0"/>
    <w:link w:val="a7"/>
    <w:uiPriority w:val="99"/>
    <w:rsid w:val="003C3BA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C3BAA"/>
    <w:pPr>
      <w:tabs>
        <w:tab w:val="center" w:pos="4677"/>
        <w:tab w:val="right" w:pos="9355"/>
      </w:tabs>
    </w:pPr>
  </w:style>
  <w:style w:type="character" w:customStyle="1" w:styleId="a6">
    <w:name w:val="Верхний колонтитул Знак"/>
    <w:basedOn w:val="a0"/>
    <w:link w:val="a5"/>
    <w:uiPriority w:val="99"/>
    <w:rsid w:val="003C3BAA"/>
    <w:rPr>
      <w:rFonts w:eastAsiaTheme="minorEastAsia"/>
      <w:color w:val="000000"/>
      <w:sz w:val="24"/>
      <w:szCs w:val="24"/>
    </w:rPr>
  </w:style>
  <w:style w:type="paragraph" w:styleId="a7">
    <w:name w:val="footer"/>
    <w:basedOn w:val="a"/>
    <w:link w:val="a8"/>
    <w:uiPriority w:val="99"/>
    <w:unhideWhenUsed/>
    <w:rsid w:val="003C3BAA"/>
    <w:pPr>
      <w:tabs>
        <w:tab w:val="center" w:pos="4677"/>
        <w:tab w:val="right" w:pos="9355"/>
      </w:tabs>
    </w:pPr>
  </w:style>
  <w:style w:type="character" w:customStyle="1" w:styleId="a8">
    <w:name w:val="Нижний колонтитул Знак"/>
    <w:basedOn w:val="a0"/>
    <w:link w:val="a7"/>
    <w:uiPriority w:val="99"/>
    <w:rsid w:val="003C3BA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33"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126241"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796</Words>
  <Characters>4541</Characters>
  <Application>Microsoft Office Word</Application>
  <DocSecurity>0</DocSecurity>
  <Lines>37</Lines>
  <Paragraphs>10</Paragraphs>
  <ScaleCrop>false</ScaleCrop>
  <Company>SPecialiST RePack</Company>
  <LinksUpToDate>false</LinksUpToDate>
  <CharactersWithSpaces>5327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Жылжымайтын мүлікке құқықтарды (құқықтық ауыртпалықтарды) кезең-кезеңмен тіркеуді жүргізу кезіндегі мемлекеттік органдардың өзара іс-қимыл жасау ережесін бекіту туралы Қазақстан Республикасы Үкіметінің 2004 жылғы 15 қарашадағы № 1195 қаулысы (күші жойылды) (©Paragraph 2024)</dc:title>
  <dc:subject/>
  <dc:creator>Сергей Мельников</dc:creator>
  <cp:keywords/>
  <dc:description/>
  <cp:lastModifiedBy>Сергей Мельников</cp:lastModifiedBy>
  <cp:revision>2</cp:revision>
  <dcterms:created xsi:type="dcterms:W3CDTF">2024-02-19T16:41:00Z</dcterms:created>
  <dcterms:modified xsi:type="dcterms:W3CDTF">2024-02-19T16:41:00Z</dcterms:modified>
</cp:coreProperties>
</file>