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54BBC">
      <w:pPr>
        <w:spacing w:after="240"/>
        <w:jc w:val="center"/>
      </w:pPr>
      <w:bookmarkStart w:id="0" w:name="_GoBack"/>
      <w:bookmarkEnd w:id="0"/>
      <w:r>
        <w:rPr>
          <w:rStyle w:val="s1"/>
        </w:rPr>
        <w:t>Қазақстан</w:t>
      </w:r>
      <w:r>
        <w:rPr>
          <w:rStyle w:val="s1"/>
        </w:rPr>
        <w:t xml:space="preserve"> Республикасы Үкіметінiң резервінен қаражат бөлу туралы</w:t>
      </w:r>
      <w:r>
        <w:t xml:space="preserve"> </w:t>
      </w:r>
      <w:r>
        <w:br/>
      </w:r>
      <w:r>
        <w:rPr>
          <w:rStyle w:val="s1"/>
        </w:rPr>
        <w:t>Қазақстан</w:t>
      </w:r>
      <w:r>
        <w:rPr>
          <w:rStyle w:val="s1"/>
        </w:rPr>
        <w:t xml:space="preserve"> Республикасы Үкіметінің 2004 жылғы 2 желтоқсандағы № 1249</w:t>
      </w:r>
      <w:r>
        <w:t xml:space="preserve"> </w:t>
      </w:r>
      <w:r>
        <w:br/>
      </w:r>
      <w:r>
        <w:rPr>
          <w:rStyle w:val="s1"/>
        </w:rPr>
        <w:t>қаулысы</w:t>
      </w:r>
    </w:p>
    <w:p w:rsidR="00000000" w:rsidRDefault="00954BBC">
      <w:pPr>
        <w:ind w:firstLine="400"/>
        <w:jc w:val="both"/>
      </w:pPr>
      <w:r>
        <w:t xml:space="preserve">"2004 жылға арналған республикалық бюджет туралы" Қазақстан Республикасының 2003 жылғы 5 желтоқсандағы </w:t>
      </w:r>
      <w:hyperlink r:id="rId7" w:history="1">
        <w:r>
          <w:rPr>
            <w:rStyle w:val="a3"/>
          </w:rPr>
          <w:t>Заңына</w:t>
        </w:r>
      </w:hyperlink>
      <w:r>
        <w:t xml:space="preserve"> және "Қазақстан Республикасының Үкіметі резервiнің қаражатын пайдаланудың тәртібін бекіту туралы" Қазақстан Республикасы Үкіметінің 1999 жылғы 18 қыркүйектегi № 1408 </w:t>
      </w:r>
      <w:hyperlink r:id="rId8" w:history="1">
        <w:r>
          <w:rPr>
            <w:rStyle w:val="a3"/>
          </w:rPr>
          <w:t>қаулысына</w:t>
        </w:r>
      </w:hyperlink>
      <w:r>
        <w:t xml:space="preserve"> сәйкес Қазақстан Республикасының Үкіметі </w:t>
      </w:r>
    </w:p>
    <w:p w:rsidR="00000000" w:rsidRDefault="00954BBC">
      <w:pPr>
        <w:ind w:firstLine="400"/>
        <w:jc w:val="both"/>
      </w:pPr>
      <w:r>
        <w:rPr>
          <w:rStyle w:val="s1"/>
        </w:rPr>
        <w:t>ҚАУЛЫ</w:t>
      </w:r>
      <w:r>
        <w:rPr>
          <w:rStyle w:val="s1"/>
        </w:rPr>
        <w:t xml:space="preserve"> ЕТЕДI: </w:t>
      </w:r>
    </w:p>
    <w:p w:rsidR="00000000" w:rsidRDefault="00954BBC">
      <w:pPr>
        <w:ind w:firstLine="400"/>
        <w:jc w:val="both"/>
      </w:pPr>
      <w:r>
        <w:t>1. Қазақстан Республикасы Әдiлет министрлігіне "Tabani Corporation" компаниясының пайдасына шығарылған Астана қаласы сотының 2003 жылғы 3 шілде</w:t>
      </w:r>
      <w:r>
        <w:t>дегі шешiмiн және Астана қаласы сотының 2004 жылғы 15 маусымдағы ұйғарымын орындау үшін 2004 жылға арналған республикалық бюджетте Қазақстан Республикасы Үкіметінің, орталық мемлекеттік органдар мен олардың аумақтық бөлімшелерінің сот шешiмдерi бойынша мiн</w:t>
      </w:r>
      <w:r>
        <w:t xml:space="preserve">деттемелерiн өтеуге көзделген Қазақстан Республикасы Үкіметінің резервiнен 192147 (бip жүз тоқсан екі мың бiр жүз қырық жетi) AҚШ долларына баламалы сомада қаражат бөлiнсiн. </w:t>
      </w:r>
    </w:p>
    <w:p w:rsidR="00000000" w:rsidRDefault="00954BBC">
      <w:pPr>
        <w:ind w:firstLine="400"/>
        <w:jc w:val="both"/>
      </w:pPr>
      <w:r>
        <w:t>2. Қазақстан Республикасы Қаржы министрлігі бөлiнген қаражаттың мақсатты пайдалан</w:t>
      </w:r>
      <w:r>
        <w:t xml:space="preserve">ылуын бақылауды жүзеге асырсын. </w:t>
      </w:r>
    </w:p>
    <w:p w:rsidR="00000000" w:rsidRDefault="00954BBC">
      <w:pPr>
        <w:spacing w:after="240"/>
        <w:ind w:firstLine="400"/>
        <w:jc w:val="both"/>
      </w:pPr>
      <w:r>
        <w:t xml:space="preserve">3. Осы қаулы қол қойылған күнінен бастап күшіне енедi. </w:t>
      </w:r>
    </w:p>
    <w:p w:rsidR="00000000" w:rsidRDefault="00954BBC">
      <w:pPr>
        <w:ind w:firstLine="400"/>
        <w:jc w:val="both"/>
      </w:pPr>
      <w:r>
        <w:t>Қазақстан</w:t>
      </w:r>
      <w:r>
        <w:t xml:space="preserve"> Республикасы </w:t>
      </w:r>
    </w:p>
    <w:tbl>
      <w:tblPr>
        <w:tblW w:w="5000" w:type="pct"/>
        <w:tblCellSpacing w:w="0" w:type="dxa"/>
        <w:tblCellMar>
          <w:left w:w="0" w:type="dxa"/>
          <w:right w:w="0" w:type="dxa"/>
        </w:tblCellMar>
        <w:tblLook w:val="04A0" w:firstRow="1" w:lastRow="0" w:firstColumn="1" w:lastColumn="0" w:noHBand="0" w:noVBand="1"/>
      </w:tblPr>
      <w:tblGrid>
        <w:gridCol w:w="5473"/>
        <w:gridCol w:w="3882"/>
      </w:tblGrid>
      <w:tr w:rsidR="00000000">
        <w:trPr>
          <w:tblCellSpacing w:w="0" w:type="dxa"/>
        </w:trPr>
        <w:tc>
          <w:tcPr>
            <w:tcW w:w="0" w:type="auto"/>
            <w:hideMark/>
          </w:tcPr>
          <w:p w:rsidR="00000000" w:rsidRDefault="00954BBC">
            <w:pPr>
              <w:ind w:firstLine="400"/>
            </w:pPr>
            <w:r>
              <w:rPr>
                <w:rFonts w:ascii="Times New Roman" w:hAnsi="Times New Roman"/>
                <w:sz w:val="24"/>
                <w:szCs w:val="24"/>
              </w:rPr>
              <w:t xml:space="preserve">Премьер-Министрі </w:t>
            </w:r>
          </w:p>
        </w:tc>
        <w:tc>
          <w:tcPr>
            <w:tcW w:w="0" w:type="auto"/>
            <w:hideMark/>
          </w:tcPr>
          <w:p w:rsidR="00000000" w:rsidRDefault="00954BBC">
            <w:pPr>
              <w:ind w:firstLine="400"/>
              <w:jc w:val="right"/>
            </w:pPr>
            <w:r>
              <w:rPr>
                <w:rFonts w:ascii="Times New Roman" w:hAnsi="Times New Roman"/>
                <w:sz w:val="24"/>
                <w:szCs w:val="24"/>
              </w:rPr>
              <w:t>Д.К. Ахметов</w:t>
            </w:r>
          </w:p>
        </w:tc>
      </w:tr>
    </w:tbl>
    <w:p w:rsidR="00000000" w:rsidRDefault="00954BBC">
      <w:r>
        <w:rPr>
          <w:rFonts w:ascii="Times New Roman" w:hAnsi="Times New Roman"/>
          <w:sz w:val="24"/>
          <w:szCs w:val="24"/>
        </w:rPr>
        <w:t> </w:t>
      </w:r>
    </w:p>
    <w:sectPr w:rsidR="00000000">
      <w:headerReference w:type="even" r:id="rId9"/>
      <w:headerReference w:type="default" r:id="rId10"/>
      <w:footerReference w:type="even" r:id="rId11"/>
      <w:footerReference w:type="default" r:id="rId12"/>
      <w:headerReference w:type="first" r:id="rId13"/>
      <w:footerReference w:type="first" r:id="rId1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54BBC" w:rsidRDefault="00954BBC" w:rsidP="00954BBC">
      <w:r>
        <w:separator/>
      </w:r>
    </w:p>
  </w:endnote>
  <w:endnote w:type="continuationSeparator" w:id="0">
    <w:p w:rsidR="00954BBC" w:rsidRDefault="00954BBC" w:rsidP="00954BB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Times New Roman(K)">
    <w:altName w:val="Times New Roman"/>
    <w:panose1 w:val="00000000000000000000"/>
    <w:charset w:val="00"/>
    <w:family w:val="roman"/>
    <w:notTrueType/>
    <w:pitch w:val="default"/>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Courier New(K)">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54BBC" w:rsidRDefault="00954BBC">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54BBC" w:rsidRDefault="00954BBC">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54BBC" w:rsidRDefault="00954BBC">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54BBC" w:rsidRDefault="00954BBC" w:rsidP="00954BBC">
      <w:r>
        <w:separator/>
      </w:r>
    </w:p>
  </w:footnote>
  <w:footnote w:type="continuationSeparator" w:id="0">
    <w:p w:rsidR="00954BBC" w:rsidRDefault="00954BBC" w:rsidP="00954BB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54BBC" w:rsidRDefault="00954BBC">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54BBC" w:rsidRDefault="00954BBC" w:rsidP="00954BBC">
    <w:pPr>
      <w:pStyle w:val="a5"/>
      <w:spacing w:after="100"/>
      <w:jc w:val="right"/>
      <w:rPr>
        <w:rFonts w:ascii="Arial" w:hAnsi="Arial" w:cs="Arial"/>
        <w:color w:val="808080"/>
      </w:rPr>
    </w:pPr>
    <w:r>
      <w:rPr>
        <w:rFonts w:ascii="Arial" w:hAnsi="Arial" w:cs="Arial"/>
        <w:color w:val="808080"/>
      </w:rPr>
      <w:t>Источник: Информационная система "ПАРАГРАФ"</w:t>
    </w:r>
  </w:p>
  <w:p w:rsidR="00954BBC" w:rsidRDefault="00954BBC" w:rsidP="00954BBC">
    <w:pPr>
      <w:pStyle w:val="a5"/>
      <w:spacing w:after="100"/>
      <w:jc w:val="right"/>
      <w:rPr>
        <w:rFonts w:ascii="Arial" w:hAnsi="Arial" w:cs="Arial"/>
        <w:color w:val="808080"/>
      </w:rPr>
    </w:pPr>
    <w:r>
      <w:rPr>
        <w:rFonts w:ascii="Arial" w:hAnsi="Arial" w:cs="Arial"/>
        <w:color w:val="808080"/>
      </w:rPr>
      <w:t>Документ: Қазақстан Республикасы Үкіметінің резервінен қаражат бөлу туралы Қазақстан Республикасы Үкіметінің 2004 жылғы 2 желтоқсандағы № 1249 қаулысы</w:t>
    </w:r>
  </w:p>
  <w:p w:rsidR="00954BBC" w:rsidRPr="00954BBC" w:rsidRDefault="00954BBC" w:rsidP="00954BBC">
    <w:pPr>
      <w:pStyle w:val="a5"/>
      <w:spacing w:after="100"/>
      <w:jc w:val="right"/>
      <w:rPr>
        <w:rFonts w:ascii="Arial" w:hAnsi="Arial" w:cs="Arial"/>
        <w:color w:val="808080"/>
      </w:rPr>
    </w:pPr>
    <w:r>
      <w:rPr>
        <w:rFonts w:ascii="Arial" w:hAnsi="Arial" w:cs="Arial"/>
        <w:color w:val="808080"/>
      </w:rPr>
      <w:t>Статус документа: действующий. Дата: 02.12.2004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54BBC" w:rsidRDefault="00954BBC">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954BBC"/>
    <w:rsid w:val="00954BB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954BBC"/>
    <w:pPr>
      <w:tabs>
        <w:tab w:val="center" w:pos="4677"/>
        <w:tab w:val="right" w:pos="9355"/>
      </w:tabs>
    </w:pPr>
  </w:style>
  <w:style w:type="character" w:customStyle="1" w:styleId="a6">
    <w:name w:val="Верхний колонтитул Знак"/>
    <w:basedOn w:val="a0"/>
    <w:link w:val="a5"/>
    <w:uiPriority w:val="99"/>
    <w:rsid w:val="00954BBC"/>
    <w:rPr>
      <w:rFonts w:ascii="Times New Roman(K)" w:eastAsiaTheme="minorEastAsia" w:hAnsi="Times New Roman(K)"/>
    </w:rPr>
  </w:style>
  <w:style w:type="paragraph" w:styleId="a7">
    <w:name w:val="footer"/>
    <w:basedOn w:val="a"/>
    <w:link w:val="a8"/>
    <w:uiPriority w:val="99"/>
    <w:unhideWhenUsed/>
    <w:rsid w:val="00954BBC"/>
    <w:pPr>
      <w:tabs>
        <w:tab w:val="center" w:pos="4677"/>
        <w:tab w:val="right" w:pos="9355"/>
      </w:tabs>
    </w:pPr>
  </w:style>
  <w:style w:type="character" w:customStyle="1" w:styleId="a8">
    <w:name w:val="Нижний колонтитул Знак"/>
    <w:basedOn w:val="a0"/>
    <w:link w:val="a7"/>
    <w:uiPriority w:val="99"/>
    <w:rsid w:val="00954BBC"/>
    <w:rPr>
      <w:rFonts w:ascii="Times New Roman(K)" w:eastAsiaTheme="minorEastAsia" w:hAnsi="Times New Roman(K)"/>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954BBC"/>
    <w:pPr>
      <w:tabs>
        <w:tab w:val="center" w:pos="4677"/>
        <w:tab w:val="right" w:pos="9355"/>
      </w:tabs>
    </w:pPr>
  </w:style>
  <w:style w:type="character" w:customStyle="1" w:styleId="a6">
    <w:name w:val="Верхний колонтитул Знак"/>
    <w:basedOn w:val="a0"/>
    <w:link w:val="a5"/>
    <w:uiPriority w:val="99"/>
    <w:rsid w:val="00954BBC"/>
    <w:rPr>
      <w:rFonts w:ascii="Times New Roman(K)" w:eastAsiaTheme="minorEastAsia" w:hAnsi="Times New Roman(K)"/>
    </w:rPr>
  </w:style>
  <w:style w:type="paragraph" w:styleId="a7">
    <w:name w:val="footer"/>
    <w:basedOn w:val="a"/>
    <w:link w:val="a8"/>
    <w:uiPriority w:val="99"/>
    <w:unhideWhenUsed/>
    <w:rsid w:val="00954BBC"/>
    <w:pPr>
      <w:tabs>
        <w:tab w:val="center" w:pos="4677"/>
        <w:tab w:val="right" w:pos="9355"/>
      </w:tabs>
    </w:pPr>
  </w:style>
  <w:style w:type="character" w:customStyle="1" w:styleId="a8">
    <w:name w:val="Нижний колонтитул Знак"/>
    <w:basedOn w:val="a0"/>
    <w:link w:val="a7"/>
    <w:uiPriority w:val="99"/>
    <w:rsid w:val="00954BBC"/>
    <w:rPr>
      <w:rFonts w:ascii="Times New Roman(K)" w:eastAsiaTheme="minorEastAsia" w:hAnsi="Times New Roman(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14712"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http://online.zakon.kz/Document/?doc_id=51045360" TargetMode="External"/><Relationship Id="rId12"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211</Words>
  <Characters>1206</Characters>
  <Application>Microsoft Office Word</Application>
  <DocSecurity>0</DocSecurity>
  <Lines>10</Lines>
  <Paragraphs>2</Paragraphs>
  <ScaleCrop>false</ScaleCrop>
  <Company>SPecialiST RePack</Company>
  <LinksUpToDate>false</LinksUpToDate>
  <CharactersWithSpaces>1415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 Үкіметінің резервінен қаражат бөлу туралы Қазақстан Республикасы Үкіметінің 2004 жылғы 2 желтоқсандағы № 1249 қаулысы (©Paragraph 2024)</dc:title>
  <dc:subject/>
  <dc:creator>Сергей Мельников</dc:creator>
  <cp:keywords/>
  <dc:description/>
  <cp:lastModifiedBy>Сергей Мельников</cp:lastModifiedBy>
  <cp:revision>2</cp:revision>
  <dcterms:created xsi:type="dcterms:W3CDTF">2024-02-19T23:22:00Z</dcterms:created>
  <dcterms:modified xsi:type="dcterms:W3CDTF">2024-02-19T23:22:00Z</dcterms:modified>
</cp:coreProperties>
</file>