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D4C00">
      <w:pPr>
        <w:spacing w:after="240"/>
        <w:ind w:firstLine="400"/>
        <w:jc w:val="both"/>
      </w:pPr>
      <w:bookmarkStart w:id="0" w:name="_GoBack"/>
      <w:bookmarkEnd w:id="0"/>
      <w:r>
        <w:t>Валюталық реттеу туралы Қазақстан Республикасының 1996 жылғы 24 желтоқсандағы № 54-I Заңы</w:t>
      </w:r>
    </w:p>
    <w:p w:rsidR="00000000" w:rsidRDefault="00BD4C00">
      <w:pPr>
        <w:spacing w:after="240"/>
        <w:ind w:firstLine="400"/>
        <w:jc w:val="both"/>
      </w:pPr>
      <w:r>
        <w:t>Енгізілген өзгерістер:</w:t>
      </w:r>
    </w:p>
    <w:p w:rsidR="00000000" w:rsidRDefault="00BD4C00">
      <w:pPr>
        <w:ind w:firstLine="400"/>
        <w:jc w:val="both"/>
      </w:pPr>
      <w:r>
        <w:t>ҚР</w:t>
      </w:r>
      <w:r>
        <w:t xml:space="preserve"> 11.07.97 ж. № 154-1 </w:t>
      </w:r>
      <w:hyperlink r:id="rId7" w:anchor="sub_id=2500" w:history="1">
        <w:r>
          <w:rPr>
            <w:rStyle w:val="a3"/>
          </w:rPr>
          <w:t>Заңымен;</w:t>
        </w:r>
      </w:hyperlink>
      <w:r>
        <w:t xml:space="preserve"> </w:t>
      </w:r>
    </w:p>
    <w:p w:rsidR="00000000" w:rsidRDefault="00BD4C00">
      <w:pPr>
        <w:ind w:firstLine="400"/>
        <w:jc w:val="both"/>
      </w:pPr>
      <w:r>
        <w:t>ҚР</w:t>
      </w:r>
      <w:r>
        <w:t xml:space="preserve"> 09.07.98 ж. № 277-1 </w:t>
      </w:r>
      <w:hyperlink r:id="rId8" w:anchor="sub_id=200" w:history="1">
        <w:r>
          <w:rPr>
            <w:rStyle w:val="a3"/>
          </w:rPr>
          <w:t>Заңымен;</w:t>
        </w:r>
      </w:hyperlink>
      <w:r>
        <w:t xml:space="preserve"> </w:t>
      </w:r>
    </w:p>
    <w:p w:rsidR="00000000" w:rsidRDefault="00BD4C00">
      <w:pPr>
        <w:ind w:firstLine="400"/>
        <w:jc w:val="both"/>
      </w:pPr>
      <w:r>
        <w:t>ҚР</w:t>
      </w:r>
      <w:r>
        <w:t xml:space="preserve"> 16.07.99 ж. № 431-1 </w:t>
      </w:r>
      <w:hyperlink r:id="rId9" w:history="1">
        <w:r>
          <w:rPr>
            <w:rStyle w:val="a3"/>
          </w:rPr>
          <w:t>Заңымен;</w:t>
        </w:r>
      </w:hyperlink>
      <w:r>
        <w:t xml:space="preserve"> </w:t>
      </w:r>
    </w:p>
    <w:p w:rsidR="00000000" w:rsidRDefault="00BD4C00">
      <w:pPr>
        <w:ind w:firstLine="400"/>
        <w:jc w:val="both"/>
      </w:pPr>
      <w:r>
        <w:t>ҚР</w:t>
      </w:r>
      <w:r>
        <w:t xml:space="preserve"> 30.01.01 ж. № 154-II </w:t>
      </w:r>
      <w:hyperlink r:id="rId10" w:anchor="sub_id=100" w:history="1">
        <w:r>
          <w:rPr>
            <w:rStyle w:val="a3"/>
          </w:rPr>
          <w:t>Заңымен;</w:t>
        </w:r>
      </w:hyperlink>
      <w:r>
        <w:t xml:space="preserve"> </w:t>
      </w:r>
    </w:p>
    <w:p w:rsidR="00000000" w:rsidRDefault="00BD4C00">
      <w:pPr>
        <w:ind w:firstLine="400"/>
        <w:jc w:val="both"/>
      </w:pPr>
      <w:r>
        <w:t>ҚР</w:t>
      </w:r>
      <w:r>
        <w:t xml:space="preserve"> 08.05.03 ж. № 411-II </w:t>
      </w:r>
      <w:hyperlink r:id="rId11" w:anchor="sub_id=400" w:history="1">
        <w:r>
          <w:rPr>
            <w:rStyle w:val="a3"/>
          </w:rPr>
          <w:t>Заңымен</w:t>
        </w:r>
      </w:hyperlink>
      <w:r>
        <w:t xml:space="preserve">; </w:t>
      </w:r>
    </w:p>
    <w:p w:rsidR="00000000" w:rsidRDefault="00BD4C00">
      <w:pPr>
        <w:ind w:firstLine="400"/>
        <w:jc w:val="both"/>
      </w:pPr>
      <w:r>
        <w:t>ҚР</w:t>
      </w:r>
      <w:r>
        <w:t xml:space="preserve"> 16.05.03 ж. № 416-II </w:t>
      </w:r>
      <w:hyperlink r:id="rId12" w:anchor="sub_id=1000" w:history="1">
        <w:r>
          <w:rPr>
            <w:rStyle w:val="a3"/>
          </w:rPr>
          <w:t>Заңымен</w:t>
        </w:r>
      </w:hyperlink>
      <w:r>
        <w:t xml:space="preserve">; </w:t>
      </w:r>
    </w:p>
    <w:p w:rsidR="00000000" w:rsidRDefault="00BD4C00">
      <w:pPr>
        <w:spacing w:after="240"/>
        <w:ind w:firstLine="400"/>
        <w:jc w:val="both"/>
      </w:pPr>
      <w:r>
        <w:t>ҚР</w:t>
      </w:r>
      <w:r>
        <w:t xml:space="preserve"> 10.07.03 ж. № 483-II </w:t>
      </w:r>
      <w:hyperlink r:id="rId13" w:anchor="sub_id=1300" w:history="1">
        <w:r>
          <w:rPr>
            <w:rStyle w:val="a3"/>
          </w:rPr>
          <w:t>Заңымен</w:t>
        </w:r>
      </w:hyperlink>
      <w:r>
        <w:t>; (01.01.04 ж. бастап күшіне енеді)</w:t>
      </w:r>
    </w:p>
    <w:p w:rsidR="00000000" w:rsidRDefault="00BD4C00">
      <w:pPr>
        <w:ind w:firstLine="400"/>
        <w:jc w:val="both"/>
      </w:pPr>
      <w:r>
        <w:rPr>
          <w:rStyle w:val="s0"/>
        </w:rPr>
        <w:t xml:space="preserve">2005.13.06 № 57-III ҚР </w:t>
      </w:r>
      <w:hyperlink r:id="rId14" w:anchor="sub_id=3403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күші жойылды</w:t>
      </w:r>
    </w:p>
    <w:p w:rsidR="00000000" w:rsidRDefault="00BD4C00">
      <w:pPr>
        <w:ind w:firstLine="400"/>
        <w:jc w:val="both"/>
      </w:pPr>
      <w:r>
        <w:rPr>
          <w:rStyle w:val="s0"/>
        </w:rPr>
        <w:t> </w:t>
      </w:r>
    </w:p>
    <w:p w:rsidR="00000000" w:rsidRDefault="00BD4C00">
      <w:pPr>
        <w:spacing w:after="240"/>
        <w:ind w:firstLine="400"/>
        <w:jc w:val="both"/>
      </w:pPr>
      <w:r>
        <w:t>Бұрынғы редакциялар:</w:t>
      </w:r>
    </w:p>
    <w:p w:rsidR="00000000" w:rsidRDefault="00BD4C00">
      <w:pPr>
        <w:ind w:firstLine="400"/>
        <w:jc w:val="both"/>
      </w:pPr>
      <w:r>
        <w:t xml:space="preserve">2003 ж. 8 мамырға дейін қолданылған </w:t>
      </w:r>
      <w:hyperlink r:id="rId15" w:history="1">
        <w:r>
          <w:rPr>
            <w:rStyle w:val="a3"/>
          </w:rPr>
          <w:t>редакция</w:t>
        </w:r>
      </w:hyperlink>
      <w:r>
        <w:t xml:space="preserve"> </w:t>
      </w:r>
    </w:p>
    <w:p w:rsidR="00000000" w:rsidRDefault="00BD4C00">
      <w:pPr>
        <w:ind w:firstLine="400"/>
        <w:jc w:val="both"/>
      </w:pPr>
      <w:r>
        <w:t xml:space="preserve">16.05.03 ж. дейін қолданылған </w:t>
      </w:r>
      <w:hyperlink r:id="rId16" w:history="1">
        <w:r>
          <w:rPr>
            <w:rStyle w:val="a3"/>
          </w:rPr>
          <w:t>редакция</w:t>
        </w:r>
      </w:hyperlink>
      <w:r>
        <w:t xml:space="preserve"> </w:t>
      </w:r>
    </w:p>
    <w:p w:rsidR="00000000" w:rsidRDefault="00BD4C00">
      <w:pPr>
        <w:spacing w:after="240"/>
        <w:ind w:firstLine="400"/>
        <w:jc w:val="both"/>
      </w:pPr>
      <w:r>
        <w:t xml:space="preserve">10.07.03 ж. дейін қолданылған </w:t>
      </w:r>
      <w:hyperlink r:id="rId17" w:history="1">
        <w:r>
          <w:rPr>
            <w:rStyle w:val="a3"/>
          </w:rPr>
          <w:t>редакция</w:t>
        </w:r>
      </w:hyperlink>
    </w:p>
    <w:sectPr w:rsidR="00000000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D4C00" w:rsidRDefault="00BD4C00" w:rsidP="00BD4C00">
      <w:r>
        <w:separator/>
      </w:r>
    </w:p>
  </w:endnote>
  <w:endnote w:type="continuationSeparator" w:id="0">
    <w:p w:rsidR="00BD4C00" w:rsidRDefault="00BD4C00" w:rsidP="00BD4C0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4C00" w:rsidRDefault="00BD4C0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4C00" w:rsidRDefault="00BD4C0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4C00" w:rsidRDefault="00BD4C0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D4C00" w:rsidRDefault="00BD4C00" w:rsidP="00BD4C00">
      <w:r>
        <w:separator/>
      </w:r>
    </w:p>
  </w:footnote>
  <w:footnote w:type="continuationSeparator" w:id="0">
    <w:p w:rsidR="00BD4C00" w:rsidRDefault="00BD4C00" w:rsidP="00BD4C0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4C00" w:rsidRDefault="00BD4C0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4C00" w:rsidRDefault="00BD4C00" w:rsidP="00BD4C0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D4C00" w:rsidRPr="00BD4C00" w:rsidRDefault="00BD4C00" w:rsidP="00BD4C0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1996 Ж. 24 ЖЕЛТОҚСАНДАҒЫ № 54-I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4C00" w:rsidRDefault="00BD4C0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D4C00"/>
    <w:rsid w:val="00BD4C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D4C0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D4C0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D4C0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D4C0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D4C0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D4C0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D4C0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D4C0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09801" TargetMode="External"/><Relationship Id="rId13" Type="http://schemas.openxmlformats.org/officeDocument/2006/relationships/hyperlink" Target="http://online.zakon.kz/Document/?doc_id=51042176" TargetMode="Externa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footer" Target="footer2.xml"/><Relationship Id="rId7" Type="http://schemas.openxmlformats.org/officeDocument/2006/relationships/hyperlink" Target="http://online.zakon.kz/Document/?doc_id=51008029" TargetMode="External"/><Relationship Id="rId12" Type="http://schemas.openxmlformats.org/officeDocument/2006/relationships/hyperlink" Target="http://online.zakon.kz/Document/?doc_id=51039673" TargetMode="External"/><Relationship Id="rId17" Type="http://schemas.openxmlformats.org/officeDocument/2006/relationships/hyperlink" Target="http://online.zakon.kz/Document/?doc_id=53206746" TargetMode="External"/><Relationship Id="rId25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53106746" TargetMode="External"/><Relationship Id="rId20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39548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53006746" TargetMode="External"/><Relationship Id="rId23" Type="http://schemas.openxmlformats.org/officeDocument/2006/relationships/footer" Target="footer3.xml"/><Relationship Id="rId10" Type="http://schemas.openxmlformats.org/officeDocument/2006/relationships/hyperlink" Target="http://online.zakon.kz/Document/?doc_id=51021580" TargetMode="External"/><Relationship Id="rId19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14108" TargetMode="External"/><Relationship Id="rId14" Type="http://schemas.openxmlformats.org/officeDocument/2006/relationships/hyperlink" Target="http://online.zakon.kz/Document/?doc_id=30014366" TargetMode="External"/><Relationship Id="rId2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87</Words>
  <Characters>1319</Characters>
  <Application>Microsoft Office Word</Application>
  <DocSecurity>0</DocSecurity>
  <Lines>10</Lines>
  <Paragraphs>2</Paragraphs>
  <ScaleCrop>false</ScaleCrop>
  <Company>SPecialiST RePack</Company>
  <LinksUpToDate>false</LinksUpToDate>
  <CharactersWithSpaces>1404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1996 Ж. 24 ЖЕЛТОҚСАНДАҒЫ № 54-I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2024-07-24T23:22:00Z</dcterms:created>
  <dcterms:modified xsi:type="dcterms:W3CDTF">2024-07-24T23:22:00Z</dcterms:modified>
</cp:coreProperties>
</file>