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35E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Қылмыстық-атқару кодексін күшіне енгізу туралы 1997 жылғы 13 желтоқсандағы № 209-I Қазақстан Республикасының Заңы (2009.10.12. берілген өзгерістер мен толықтыруларымен) (күші жойылды)</w:t>
      </w:r>
    </w:p>
    <w:p w:rsidR="00000000" w:rsidRDefault="00C335E4">
      <w:pPr>
        <w:ind w:firstLine="400"/>
        <w:jc w:val="both"/>
      </w:pPr>
      <w:r>
        <w:rPr>
          <w:rStyle w:val="s0"/>
        </w:rPr>
        <w:t> </w:t>
      </w:r>
    </w:p>
    <w:p w:rsidR="00000000" w:rsidRDefault="00C335E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2014 жылғы 5 шілдедегі № 234-V </w:t>
      </w:r>
      <w:hyperlink r:id="rId7" w:anchor="sub_id=1770000" w:history="1">
        <w:r>
          <w:rPr>
            <w:rStyle w:val="a3"/>
          </w:rPr>
          <w:t>Қылмыстық</w:t>
        </w:r>
        <w:r>
          <w:rPr>
            <w:rStyle w:val="a3"/>
          </w:rPr>
          <w:t>-атқару кодексімен</w:t>
        </w:r>
      </w:hyperlink>
      <w:r>
        <w:rPr>
          <w:rStyle w:val="s0"/>
        </w:rPr>
        <w:t xml:space="preserve"> 2015 ж. 1 қаңтардан бастап күші жойылды</w:t>
      </w:r>
    </w:p>
    <w:p w:rsidR="00000000" w:rsidRDefault="00C335E4">
      <w:pPr>
        <w:ind w:firstLine="400"/>
        <w:jc w:val="both"/>
      </w:pPr>
      <w:r>
        <w:t> </w:t>
      </w:r>
    </w:p>
    <w:p w:rsidR="00000000" w:rsidRDefault="00C335E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335E4">
      <w:pPr>
        <w:ind w:firstLine="400"/>
        <w:jc w:val="both"/>
      </w:pPr>
      <w:r>
        <w:rPr>
          <w:rStyle w:val="s0"/>
        </w:rPr>
        <w:t> </w:t>
      </w:r>
    </w:p>
    <w:p w:rsidR="00000000" w:rsidRDefault="00C335E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05.05.00 ж. № 47-II </w:t>
      </w:r>
      <w:hyperlink r:id="rId8" w:anchor="sub_id=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335E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31.12.03 ж. № 514-II </w:t>
      </w:r>
      <w:hyperlink r:id="rId9" w:anchor="sub_id=200" w:history="1">
        <w:r>
          <w:rPr>
            <w:rStyle w:val="a3"/>
          </w:rPr>
          <w:t>Заңымен</w:t>
        </w:r>
      </w:hyperlink>
    </w:p>
    <w:p w:rsidR="00000000" w:rsidRDefault="00C335E4">
      <w:pPr>
        <w:ind w:firstLine="400"/>
        <w:jc w:val="both"/>
      </w:pPr>
      <w:r>
        <w:t xml:space="preserve">2009.10.12. № 228-IV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0" w:anchor="sub_id=500" w:history="1">
        <w:r>
          <w:rPr>
            <w:rStyle w:val="a3"/>
          </w:rPr>
          <w:t>З</w:t>
        </w:r>
        <w:r>
          <w:rPr>
            <w:rStyle w:val="a3"/>
          </w:rPr>
          <w:t>аңымен</w:t>
        </w:r>
      </w:hyperlink>
      <w:r>
        <w:rPr>
          <w:rStyle w:val="s0"/>
        </w:rPr>
        <w:t xml:space="preserve"> </w:t>
      </w:r>
    </w:p>
    <w:p w:rsidR="00000000" w:rsidRDefault="00C335E4">
      <w:pPr>
        <w:ind w:firstLine="400"/>
        <w:jc w:val="both"/>
      </w:pPr>
      <w:r>
        <w:rPr>
          <w:rStyle w:val="s0"/>
        </w:rPr>
        <w:t> </w:t>
      </w:r>
    </w:p>
    <w:p w:rsidR="00000000" w:rsidRDefault="00C335E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335E4">
      <w:pPr>
        <w:ind w:firstLine="400"/>
        <w:jc w:val="both"/>
      </w:pPr>
      <w:r>
        <w:rPr>
          <w:rStyle w:val="s0"/>
        </w:rPr>
        <w:t> </w:t>
      </w:r>
    </w:p>
    <w:p w:rsidR="00000000" w:rsidRDefault="00C335E4">
      <w:pPr>
        <w:ind w:firstLine="400"/>
        <w:jc w:val="both"/>
      </w:pPr>
      <w:r>
        <w:rPr>
          <w:rStyle w:val="s0"/>
        </w:rPr>
        <w:t xml:space="preserve">2003 ж. 31 желтоқсанға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C335E4">
      <w:pPr>
        <w:ind w:firstLine="400"/>
        <w:jc w:val="both"/>
      </w:pPr>
      <w:r>
        <w:rPr>
          <w:rStyle w:val="s0"/>
        </w:rPr>
        <w:t xml:space="preserve">2009 ж. 10 желтоқсанға дейін қолданылған </w:t>
      </w:r>
      <w:hyperlink r:id="rId12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</w:p>
    <w:p w:rsidR="00000000" w:rsidRDefault="00C335E4">
      <w:pPr>
        <w:ind w:firstLine="400"/>
        <w:jc w:val="both"/>
      </w:pPr>
      <w:r>
        <w:rPr>
          <w:rStyle w:val="s0"/>
        </w:rPr>
        <w:t> </w:t>
      </w:r>
    </w:p>
    <w:p w:rsidR="00000000" w:rsidRDefault="00C335E4">
      <w:pPr>
        <w:ind w:firstLine="400"/>
        <w:jc w:val="both"/>
      </w:pPr>
      <w:r>
        <w:rPr>
          <w:rStyle w:val="s0"/>
        </w:rPr>
        <w:t> </w:t>
      </w:r>
    </w:p>
    <w:p w:rsidR="00000000" w:rsidRDefault="00C335E4">
      <w:pPr>
        <w:ind w:firstLine="400"/>
        <w:jc w:val="both"/>
      </w:pPr>
      <w:r>
        <w:rPr>
          <w:rStyle w:val="s0"/>
        </w:rPr>
        <w:t> </w:t>
      </w:r>
    </w:p>
    <w:p w:rsidR="00000000" w:rsidRDefault="00C335E4">
      <w:pPr>
        <w:ind w:firstLine="400"/>
        <w:jc w:val="both"/>
      </w:pPr>
      <w:r>
        <w:rPr>
          <w:rStyle w:val="s0"/>
        </w:rPr>
        <w:t> </w:t>
      </w:r>
    </w:p>
    <w:p w:rsidR="00000000" w:rsidRDefault="00C335E4">
      <w:pPr>
        <w:ind w:firstLine="400"/>
        <w:jc w:val="both"/>
      </w:pPr>
      <w:r>
        <w:rPr>
          <w:rStyle w:val="s0"/>
        </w:rPr>
        <w:t> </w:t>
      </w:r>
    </w:p>
    <w:p w:rsidR="00000000" w:rsidRDefault="00C335E4">
      <w:pPr>
        <w:ind w:firstLine="400"/>
        <w:jc w:val="both"/>
      </w:pPr>
      <w:r>
        <w:rPr>
          <w:rStyle w:val="s0"/>
        </w:rPr>
        <w:t> </w:t>
      </w:r>
    </w:p>
    <w:p w:rsidR="00000000" w:rsidRDefault="00C335E4">
      <w:pPr>
        <w:ind w:firstLine="400"/>
        <w:jc w:val="both"/>
      </w:pPr>
      <w:r>
        <w:rPr>
          <w:rStyle w:val="s0"/>
        </w:rPr>
        <w:t> </w:t>
      </w:r>
    </w:p>
    <w:p w:rsidR="00000000" w:rsidRDefault="00C335E4">
      <w:pPr>
        <w:ind w:firstLine="400"/>
        <w:jc w:val="both"/>
      </w:pPr>
      <w:r>
        <w:rPr>
          <w:rStyle w:val="s0"/>
        </w:rPr>
        <w:t> </w:t>
      </w:r>
    </w:p>
    <w:p w:rsidR="00000000" w:rsidRDefault="00C335E4">
      <w:pPr>
        <w:spacing w:after="240"/>
        <w:ind w:firstLine="400"/>
        <w:jc w:val="both"/>
      </w:pPr>
      <w:r>
        <w:t> </w:t>
      </w:r>
    </w:p>
    <w:p w:rsidR="00000000" w:rsidRDefault="00C335E4">
      <w:pPr>
        <w:spacing w:after="240"/>
        <w:ind w:firstLine="400"/>
        <w:jc w:val="both"/>
      </w:pPr>
      <w:r>
        <w:t> </w:t>
      </w:r>
    </w:p>
    <w:p w:rsidR="00000000" w:rsidRDefault="00C335E4">
      <w:pPr>
        <w:spacing w:after="240"/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35E4" w:rsidRDefault="00C335E4" w:rsidP="00C335E4">
      <w:r>
        <w:separator/>
      </w:r>
    </w:p>
  </w:endnote>
  <w:endnote w:type="continuationSeparator" w:id="0">
    <w:p w:rsidR="00C335E4" w:rsidRDefault="00C335E4" w:rsidP="00C335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5E4" w:rsidRDefault="00C335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5E4" w:rsidRDefault="00C335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5E4" w:rsidRDefault="00C335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35E4" w:rsidRDefault="00C335E4" w:rsidP="00C335E4">
      <w:r>
        <w:separator/>
      </w:r>
    </w:p>
  </w:footnote>
  <w:footnote w:type="continuationSeparator" w:id="0">
    <w:p w:rsidR="00C335E4" w:rsidRDefault="00C335E4" w:rsidP="00C335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5E4" w:rsidRDefault="00C335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5E4" w:rsidRDefault="00C335E4" w:rsidP="00C335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35E4" w:rsidRPr="00C335E4" w:rsidRDefault="00C335E4" w:rsidP="00C335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1997 Ж. 13 ЖЕЛТОҚСАНДАҒЫ № 209-I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5E4" w:rsidRDefault="00C335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35E4"/>
    <w:rsid w:val="00C33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35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35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35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35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35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35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35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35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799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76558" TargetMode="External"/><Relationship Id="rId12" Type="http://schemas.openxmlformats.org/officeDocument/2006/relationships/hyperlink" Target="http://online.zakon.kz/Document/?doc_id=3053474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0846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53322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80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969</Characters>
  <Application>Microsoft Office Word</Application>
  <DocSecurity>0</DocSecurity>
  <Lines>8</Lines>
  <Paragraphs>2</Paragraphs>
  <ScaleCrop>false</ScaleCrop>
  <Company/>
  <LinksUpToDate>false</LinksUpToDate>
  <CharactersWithSpaces>1041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1997 Ж. 13 ЖЕЛТОҚСАНДАҒЫ № 209-I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2023-11-29T15:58:00Z</dcterms:created>
  <dcterms:modified xsi:type="dcterms:W3CDTF">2023-11-29T15:58:00Z</dcterms:modified>
</cp:coreProperties>
</file>