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72E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Жылжымалы мүлік кепілін тіркеу және ақпараттық қызметтер көрсету үшін ақы алудың мөлшері мен тәртібі туралы ережені бекіту туралы Қазақстан Республикасы Үкіметінің 1999 ж. 29 маусымдағы № 888 қаулысы (2008.28.03. берілген өзгерістер мен толықтыруларымен) (</w:t>
      </w:r>
      <w:r>
        <w:rPr>
          <w:rStyle w:val="s0"/>
          <w:b/>
          <w:bCs/>
        </w:rPr>
        <w:t>күші жойылды)</w:t>
      </w:r>
    </w:p>
    <w:p w:rsidR="00000000" w:rsidRDefault="000272E7">
      <w:pPr>
        <w:ind w:firstLine="400"/>
        <w:jc w:val="both"/>
      </w:pPr>
      <w:r>
        <w:rPr>
          <w:rStyle w:val="s0"/>
        </w:rPr>
        <w:t> </w:t>
      </w:r>
    </w:p>
    <w:p w:rsidR="00000000" w:rsidRDefault="000272E7">
      <w:pPr>
        <w:spacing w:after="240"/>
        <w:ind w:firstLine="400"/>
        <w:jc w:val="both"/>
      </w:pPr>
      <w:r>
        <w:t>Енгізілген өзгерістер:</w:t>
      </w:r>
    </w:p>
    <w:p w:rsidR="00000000" w:rsidRDefault="000272E7">
      <w:pPr>
        <w:ind w:firstLine="403"/>
        <w:jc w:val="both"/>
      </w:pPr>
      <w:r>
        <w:t>ҚР</w:t>
      </w:r>
      <w:r>
        <w:t xml:space="preserve"> Үкіметінің 15.05.03 ж. № 453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0272E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2005.27.04.  № 394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0272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2008.28.03.  № 300 </w:t>
      </w:r>
      <w:hyperlink r:id="rId9" w:anchor="sub_id=400" w:history="1">
        <w:r>
          <w:rPr>
            <w:rStyle w:val="a3"/>
          </w:rPr>
          <w:t>Қаулысымен</w:t>
        </w:r>
      </w:hyperlink>
    </w:p>
    <w:p w:rsidR="00000000" w:rsidRDefault="000272E7">
      <w:pPr>
        <w:ind w:firstLine="400"/>
        <w:jc w:val="both"/>
      </w:pPr>
      <w:r>
        <w:rPr>
          <w:rStyle w:val="s0"/>
        </w:rPr>
        <w:t> </w:t>
      </w:r>
    </w:p>
    <w:p w:rsidR="00000000" w:rsidRDefault="000272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27 шілдедегі № 591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</w:t>
      </w:r>
      <w:r>
        <w:rPr>
          <w:rStyle w:val="s0"/>
        </w:rPr>
        <w:t xml:space="preserve">лды </w:t>
      </w:r>
    </w:p>
    <w:p w:rsidR="00000000" w:rsidRDefault="000272E7">
      <w:pPr>
        <w:ind w:firstLine="400"/>
        <w:jc w:val="both"/>
      </w:pPr>
      <w:r>
        <w:rPr>
          <w:rStyle w:val="s0"/>
        </w:rPr>
        <w:t> </w:t>
      </w:r>
    </w:p>
    <w:p w:rsidR="00000000" w:rsidRDefault="000272E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272E7">
      <w:pPr>
        <w:ind w:firstLine="400"/>
        <w:jc w:val="both"/>
      </w:pPr>
      <w:r>
        <w:rPr>
          <w:rStyle w:val="s0"/>
        </w:rPr>
        <w:t> </w:t>
      </w:r>
    </w:p>
    <w:p w:rsidR="00000000" w:rsidRDefault="000272E7">
      <w:pPr>
        <w:ind w:firstLine="400"/>
        <w:jc w:val="both"/>
      </w:pPr>
      <w:r>
        <w:rPr>
          <w:rStyle w:val="s0"/>
        </w:rPr>
        <w:t xml:space="preserve">2005 ж. 27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0272E7">
      <w:pPr>
        <w:ind w:firstLine="400"/>
        <w:jc w:val="both"/>
      </w:pPr>
      <w:r>
        <w:rPr>
          <w:rStyle w:val="s0"/>
        </w:rPr>
        <w:t xml:space="preserve">2008 ж. 28 наурызға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0272E7">
      <w:pPr>
        <w:ind w:firstLine="400"/>
        <w:jc w:val="both"/>
      </w:pPr>
      <w:r>
        <w:rPr>
          <w:rStyle w:val="s0"/>
        </w:rPr>
        <w:t> </w:t>
      </w:r>
    </w:p>
    <w:p w:rsidR="00000000" w:rsidRDefault="000272E7">
      <w:pPr>
        <w:spacing w:after="240"/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2E7" w:rsidRDefault="000272E7" w:rsidP="000272E7">
      <w:r>
        <w:separator/>
      </w:r>
    </w:p>
  </w:endnote>
  <w:endnote w:type="continuationSeparator" w:id="0">
    <w:p w:rsidR="000272E7" w:rsidRDefault="000272E7" w:rsidP="000272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2E7" w:rsidRDefault="000272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2E7" w:rsidRDefault="000272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2E7" w:rsidRDefault="000272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2E7" w:rsidRDefault="000272E7" w:rsidP="000272E7">
      <w:r>
        <w:separator/>
      </w:r>
    </w:p>
  </w:footnote>
  <w:footnote w:type="continuationSeparator" w:id="0">
    <w:p w:rsidR="000272E7" w:rsidRDefault="000272E7" w:rsidP="000272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2E7" w:rsidRDefault="000272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2E7" w:rsidRDefault="000272E7" w:rsidP="000272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72E7" w:rsidRPr="000272E7" w:rsidRDefault="000272E7" w:rsidP="000272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29.06.99 Ж. № 888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2E7" w:rsidRDefault="000272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72E7"/>
    <w:rsid w:val="00027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72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72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72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72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72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72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72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72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95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9679" TargetMode="External"/><Relationship Id="rId12" Type="http://schemas.openxmlformats.org/officeDocument/2006/relationships/hyperlink" Target="http://online.zakon.kz/Document/?doc_id=3017138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9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28906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109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942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29.06.99 Ж. № 888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2024-06-19T02:51:00Z</dcterms:created>
  <dcterms:modified xsi:type="dcterms:W3CDTF">2024-06-19T02:51:00Z</dcterms:modified>
</cp:coreProperties>
</file>