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B01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Республикасында қолма-қол шетел валютасымен айырбастау операцияларын ұйымдастыру туралы нұсқаулықты бекіту жөнiнде Қазақстан Республикасының Ұлтық Банкі Басқармасының 1999 жылғы 15 қарашадағы № 400 қаулысы</w:t>
      </w:r>
    </w:p>
    <w:p w:rsidR="00000000" w:rsidRDefault="006C3B01">
      <w:pPr>
        <w:spacing w:after="240"/>
        <w:ind w:firstLine="400"/>
        <w:jc w:val="both"/>
      </w:pPr>
      <w:r>
        <w:t> </w:t>
      </w:r>
    </w:p>
    <w:p w:rsidR="00000000" w:rsidRDefault="006C3B01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1999 жылғы 24 желтоқсанда № 1010 тіркелді</w:t>
      </w:r>
    </w:p>
    <w:p w:rsidR="00000000" w:rsidRDefault="006C3B01">
      <w:pPr>
        <w:spacing w:after="240"/>
        <w:ind w:firstLine="400"/>
        <w:jc w:val="both"/>
      </w:pPr>
      <w:r>
        <w:t> </w:t>
      </w:r>
    </w:p>
    <w:p w:rsidR="00000000" w:rsidRDefault="006C3B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2006 жылғы 27 қазандағы № 106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C3B01">
      <w:pPr>
        <w:jc w:val="center"/>
      </w:pPr>
      <w:r>
        <w:t> </w:t>
      </w:r>
    </w:p>
    <w:p w:rsidR="00000000" w:rsidRDefault="006C3B01">
      <w:pPr>
        <w:spacing w:after="240"/>
        <w:ind w:firstLine="400"/>
        <w:jc w:val="both"/>
      </w:pPr>
      <w:r>
        <w:t> </w:t>
      </w:r>
    </w:p>
    <w:p w:rsidR="00000000" w:rsidRDefault="006C3B01">
      <w:pPr>
        <w:spacing w:after="240"/>
        <w:ind w:firstLine="400"/>
        <w:jc w:val="both"/>
      </w:pPr>
      <w:r>
        <w:t>Енгізілген өзгерістер:</w:t>
      </w:r>
    </w:p>
    <w:p w:rsidR="00000000" w:rsidRDefault="006C3B01">
      <w:pPr>
        <w:ind w:firstLine="400"/>
        <w:jc w:val="both"/>
      </w:pPr>
      <w:r>
        <w:t>ҚР</w:t>
      </w:r>
      <w:r>
        <w:t xml:space="preserve"> Ұлтық Банкі Басқармасының 24.08.00 ж. № 330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6C3B01">
      <w:pPr>
        <w:ind w:firstLine="400"/>
        <w:jc w:val="both"/>
      </w:pPr>
      <w:r>
        <w:t>ҚР</w:t>
      </w:r>
      <w:r>
        <w:t xml:space="preserve"> Ұлтық Банкі Басқармасының 30.10.00 ж. № 401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6C3B01">
      <w:pPr>
        <w:ind w:firstLine="400"/>
        <w:jc w:val="both"/>
      </w:pPr>
      <w:r>
        <w:t>ҚР</w:t>
      </w:r>
      <w:r>
        <w:t xml:space="preserve"> Ұлтық Банкі Басқармасының 20.04.01 ж. № 111 </w:t>
      </w:r>
      <w:hyperlink r:id="rId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6C3B01">
      <w:pPr>
        <w:ind w:firstLine="400"/>
        <w:jc w:val="both"/>
      </w:pPr>
      <w:r>
        <w:t>ҚР</w:t>
      </w:r>
      <w:r>
        <w:t xml:space="preserve"> Ұлтық Банкі Басқармасының 01.12.01 ж. № 478 </w:t>
      </w:r>
      <w:hyperlink r:id="rId11" w:history="1">
        <w:r>
          <w:rPr>
            <w:rStyle w:val="a3"/>
          </w:rPr>
          <w:t>қа</w:t>
        </w:r>
        <w:r>
          <w:rPr>
            <w:rStyle w:val="a3"/>
          </w:rPr>
          <w:t>улысымен;</w:t>
        </w:r>
      </w:hyperlink>
      <w:r>
        <w:t xml:space="preserve"> </w:t>
      </w:r>
    </w:p>
    <w:p w:rsidR="00000000" w:rsidRDefault="006C3B01">
      <w:pPr>
        <w:ind w:firstLine="403"/>
        <w:jc w:val="both"/>
      </w:pPr>
      <w:r>
        <w:t>ҚР</w:t>
      </w:r>
      <w:r>
        <w:t xml:space="preserve"> Ұлтық Банкі Басқармасының 25.07.03 ж. № 255 </w:t>
      </w:r>
      <w:hyperlink r:id="rId1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</w:p>
    <w:p w:rsidR="00000000" w:rsidRDefault="006C3B0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2005.29.10. № 136 </w:t>
      </w:r>
      <w:hyperlink r:id="rId13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</w:p>
    <w:p w:rsidR="00000000" w:rsidRDefault="006C3B01">
      <w:pPr>
        <w:ind w:firstLine="403"/>
        <w:jc w:val="both"/>
      </w:pPr>
      <w:r>
        <w:rPr>
          <w:rStyle w:val="s0"/>
        </w:rPr>
        <w:t> </w:t>
      </w:r>
    </w:p>
    <w:p w:rsidR="00000000" w:rsidRDefault="006C3B01">
      <w:pPr>
        <w:spacing w:after="240"/>
        <w:ind w:firstLine="400"/>
        <w:jc w:val="both"/>
      </w:pPr>
      <w:r>
        <w:t>Бұрынғы редакциялар:</w:t>
      </w:r>
    </w:p>
    <w:p w:rsidR="00000000" w:rsidRDefault="006C3B01">
      <w:pPr>
        <w:ind w:firstLine="403"/>
        <w:jc w:val="both"/>
      </w:pPr>
      <w:r>
        <w:t xml:space="preserve">2003 ж. 25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C3B01">
      <w:pPr>
        <w:ind w:firstLine="403"/>
        <w:jc w:val="both"/>
      </w:pPr>
      <w:r>
        <w:t xml:space="preserve">2005 ж. 29 қазанға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C3B01">
      <w:pPr>
        <w:ind w:firstLine="403"/>
        <w:jc w:val="both"/>
      </w:pPr>
      <w:r>
        <w:t> </w:t>
      </w:r>
    </w:p>
    <w:p w:rsidR="00000000" w:rsidRDefault="006C3B01">
      <w:pPr>
        <w:ind w:firstLine="403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B01" w:rsidRDefault="006C3B01" w:rsidP="006C3B01">
      <w:r>
        <w:separator/>
      </w:r>
    </w:p>
  </w:endnote>
  <w:endnote w:type="continuationSeparator" w:id="0">
    <w:p w:rsidR="006C3B01" w:rsidRDefault="006C3B01" w:rsidP="006C3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B01" w:rsidRDefault="006C3B01" w:rsidP="006C3B01">
      <w:r>
        <w:separator/>
      </w:r>
    </w:p>
  </w:footnote>
  <w:footnote w:type="continuationSeparator" w:id="0">
    <w:p w:rsidR="006C3B01" w:rsidRDefault="006C3B01" w:rsidP="006C3B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 w:rsidP="006C3B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B01" w:rsidRPr="006C3B01" w:rsidRDefault="006C3B01" w:rsidP="006C3B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15.11.99 Ж. № 400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B01" w:rsidRDefault="006C3B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B01"/>
    <w:rsid w:val="006C3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C3B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B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B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B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C3B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B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B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B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082" TargetMode="External"/><Relationship Id="rId13" Type="http://schemas.openxmlformats.org/officeDocument/2006/relationships/hyperlink" Target="http://online.zakon.kz/Document/?doc_id=3003652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81044" TargetMode="External"/><Relationship Id="rId12" Type="http://schemas.openxmlformats.org/officeDocument/2006/relationships/hyperlink" Target="http://online.zakon.kz/Document/?doc_id=5104407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938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656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351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870" TargetMode="External"/><Relationship Id="rId14" Type="http://schemas.openxmlformats.org/officeDocument/2006/relationships/hyperlink" Target="http://online.zakon.kz/Document/?doc_id=5301614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1361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15.11.99 Ж. № 400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2024-04-29T21:27:00Z</dcterms:created>
  <dcterms:modified xsi:type="dcterms:W3CDTF">2024-04-29T21:27:00Z</dcterms:modified>
</cp:coreProperties>
</file>