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B07">
      <w:pPr>
        <w:ind w:firstLine="400"/>
        <w:jc w:val="both"/>
      </w:pPr>
      <w:bookmarkStart w:id="0" w:name="_GoBack"/>
      <w:bookmarkEnd w:id="0"/>
      <w:r>
        <w:rPr>
          <w:rStyle w:val="s0"/>
        </w:rPr>
        <w:t>Аграрлық секторға несие беру мәселелерi туралы Қазақстан Республикасы Үкіметінің 2001 жылғы 25 қаңтардағы № 137 қаулысы</w:t>
      </w:r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 жылғы 5 наурыздағы № 276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C12B0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2006.07.07. № 645 </w:t>
      </w:r>
      <w:hyperlink r:id="rId8" w:anchor="sub_id=4" w:history="1">
        <w:r>
          <w:rPr>
            <w:rStyle w:val="a3"/>
          </w:rPr>
          <w:t>қаулысымен</w:t>
        </w:r>
      </w:hyperlink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 xml:space="preserve">2004 ж. 5 наурызға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C12B07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p w:rsidR="00000000" w:rsidRDefault="00C12B0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B07" w:rsidRDefault="00C12B07" w:rsidP="00C12B07">
      <w:r>
        <w:separator/>
      </w:r>
    </w:p>
  </w:endnote>
  <w:endnote w:type="continuationSeparator" w:id="0">
    <w:p w:rsidR="00C12B07" w:rsidRDefault="00C12B07" w:rsidP="00C12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B07" w:rsidRDefault="00C12B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B07" w:rsidRDefault="00C12B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B07" w:rsidRDefault="00C12B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B07" w:rsidRDefault="00C12B07" w:rsidP="00C12B07">
      <w:r>
        <w:separator/>
      </w:r>
    </w:p>
  </w:footnote>
  <w:footnote w:type="continuationSeparator" w:id="0">
    <w:p w:rsidR="00C12B07" w:rsidRDefault="00C12B07" w:rsidP="00C12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B07" w:rsidRDefault="00C12B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B07" w:rsidRDefault="00C12B07" w:rsidP="00C12B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B07" w:rsidRPr="00C12B07" w:rsidRDefault="00C12B07" w:rsidP="00C12B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25 ҚАҢТАРДАҒЫ № 137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B07" w:rsidRDefault="00C12B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B07"/>
    <w:rsid w:val="00C1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12B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B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B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B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12B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B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B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B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8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35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215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598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25 ҚАҢТАРДАҒЫ № 137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2024-05-03T00:14:00Z</dcterms:created>
  <dcterms:modified xsi:type="dcterms:W3CDTF">2024-05-03T00:14:00Z</dcterms:modified>
</cp:coreProperties>
</file>