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0C35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Еңбек және халықты әлеуметтік қорғау министрлігінің Жинақтаушы зейнетақы қорларының қызметін реттеу жөніндегі комитетін тарату туралы Қазақстан Республикасы Үкіметінің 2002 ж. 17 маусымдағы № 662 қаулысы</w:t>
      </w:r>
    </w:p>
    <w:p w:rsidR="00000000" w:rsidRDefault="00E20C35">
      <w:pPr>
        <w:spacing w:after="240"/>
        <w:ind w:firstLine="400"/>
        <w:jc w:val="both"/>
      </w:pPr>
      <w:r>
        <w:t>Енгізілген өзгерістер:</w:t>
      </w:r>
    </w:p>
    <w:p w:rsidR="00000000" w:rsidRDefault="00E20C35">
      <w:pPr>
        <w:ind w:firstLine="400"/>
        <w:jc w:val="both"/>
      </w:pPr>
      <w:r>
        <w:t>ҚР</w:t>
      </w:r>
      <w:r>
        <w:t xml:space="preserve"> Үкіметінің 01.04.03 ж. № 314 </w:t>
      </w:r>
      <w:hyperlink r:id="rId7" w:anchor="sub_id=3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E20C35">
      <w:pPr>
        <w:spacing w:after="240"/>
        <w:ind w:firstLine="400"/>
        <w:jc w:val="both"/>
      </w:pPr>
      <w:r>
        <w:t>ҚР</w:t>
      </w:r>
      <w:r>
        <w:t xml:space="preserve"> Үкіметінің 29.10.04 ж. № 1132 </w:t>
      </w:r>
      <w:hyperlink r:id="rId8" w:anchor="sub_id=5" w:history="1">
        <w:r>
          <w:rPr>
            <w:rStyle w:val="a3"/>
          </w:rPr>
          <w:t>қаулысымен</w:t>
        </w:r>
      </w:hyperlink>
    </w:p>
    <w:p w:rsidR="00000000" w:rsidRDefault="00E20C35">
      <w:pPr>
        <w:spacing w:after="240"/>
        <w:ind w:firstLine="400"/>
        <w:jc w:val="both"/>
      </w:pPr>
      <w:r>
        <w:t>Бұрынғы редакциялар:</w:t>
      </w:r>
    </w:p>
    <w:p w:rsidR="00000000" w:rsidRDefault="00E20C35">
      <w:pPr>
        <w:spacing w:after="240"/>
        <w:ind w:firstLine="400"/>
        <w:jc w:val="both"/>
      </w:pPr>
      <w:r>
        <w:t xml:space="preserve">2004 ж. 29 қазанға дейін қолданылған </w:t>
      </w:r>
      <w:hyperlink r:id="rId9" w:history="1">
        <w:r>
          <w:rPr>
            <w:rStyle w:val="a3"/>
          </w:rPr>
          <w:t>редакция</w:t>
        </w:r>
      </w:hyperlink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0C35" w:rsidRDefault="00E20C35" w:rsidP="00E20C35">
      <w:r>
        <w:separator/>
      </w:r>
    </w:p>
  </w:endnote>
  <w:endnote w:type="continuationSeparator" w:id="0">
    <w:p w:rsidR="00E20C35" w:rsidRDefault="00E20C35" w:rsidP="00E20C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C35" w:rsidRDefault="00E20C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C35" w:rsidRDefault="00E20C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C35" w:rsidRDefault="00E20C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0C35" w:rsidRDefault="00E20C35" w:rsidP="00E20C35">
      <w:r>
        <w:separator/>
      </w:r>
    </w:p>
  </w:footnote>
  <w:footnote w:type="continuationSeparator" w:id="0">
    <w:p w:rsidR="00E20C35" w:rsidRDefault="00E20C35" w:rsidP="00E20C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C35" w:rsidRDefault="00E20C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C35" w:rsidRDefault="00E20C35" w:rsidP="00E20C3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20C35" w:rsidRPr="00E20C35" w:rsidRDefault="00E20C35" w:rsidP="00E20C3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ҮКІМЕТІНІҢ 2002 Ж. 17 МАУСЫМДАҒЫ № 473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C35" w:rsidRDefault="00E20C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0C35"/>
    <w:rsid w:val="00E20C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20C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0C3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20C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0C3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20C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0C3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20C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0C3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1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858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3161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578</Characters>
  <Application>Microsoft Office Word</Application>
  <DocSecurity>0</DocSecurity>
  <Lines>4</Lines>
  <Paragraphs>1</Paragraphs>
  <ScaleCrop>false</ScaleCrop>
  <Company>SPecialiST RePack</Company>
  <LinksUpToDate>false</LinksUpToDate>
  <CharactersWithSpaces>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2002 Ж. 17 МАУСЫМДАҒЫ № 473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2024-06-24T10:46:00Z</dcterms:created>
  <dcterms:modified xsi:type="dcterms:W3CDTF">2024-06-24T10:46:00Z</dcterms:modified>
</cp:coreProperties>
</file>