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2FFC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Президентінің "Бухгалтерлiк есепке алу туралы" заң күшi бар Жарлығына өзгерістер мен толықтырулар енгізу туралы Қазақстан Республикасының 2002 жылғы 24 маусымдағы № 329-ІІ Заңы</w:t>
      </w:r>
    </w:p>
    <w:p w:rsidR="00000000" w:rsidRDefault="008E2FFC">
      <w:pPr>
        <w:spacing w:after="240"/>
        <w:ind w:firstLine="400"/>
        <w:jc w:val="both"/>
      </w:pPr>
      <w:r>
        <w:t>Жариялануы: "Егемен Қазақстан" 2002 ж. 28 маусым № 148-149 (23051); "Заң газеті" 2002 ж. 3 шілдедегі № 27 (411)</w:t>
      </w:r>
    </w:p>
    <w:p w:rsidR="00000000" w:rsidRDefault="008E2FFC">
      <w:pPr>
        <w:spacing w:after="240"/>
        <w:ind w:firstLine="400"/>
        <w:jc w:val="both"/>
      </w:pPr>
      <w:r>
        <w:t>Енгізілген өзгерістер:</w:t>
      </w:r>
    </w:p>
    <w:p w:rsidR="00000000" w:rsidRDefault="008E2FFC">
      <w:pPr>
        <w:spacing w:after="240"/>
        <w:ind w:firstLine="400"/>
        <w:jc w:val="both"/>
      </w:pPr>
      <w:r>
        <w:t xml:space="preserve">11.06.04 ж. № 562-II ҚР </w:t>
      </w:r>
      <w:hyperlink r:id="rId7" w:anchor="sub_id=6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8E2FFC">
      <w:pPr>
        <w:spacing w:after="240"/>
        <w:ind w:firstLine="400"/>
        <w:jc w:val="both"/>
      </w:pPr>
      <w:r>
        <w:t xml:space="preserve">Бұрынғы редакциялар: </w:t>
      </w:r>
    </w:p>
    <w:p w:rsidR="00000000" w:rsidRDefault="008E2FFC">
      <w:pPr>
        <w:spacing w:after="240"/>
        <w:ind w:firstLine="400"/>
        <w:jc w:val="both"/>
      </w:pPr>
      <w:r>
        <w:t xml:space="preserve">2004 ж. 11 маусымға дейін қолданылған </w:t>
      </w:r>
      <w:hyperlink r:id="rId8" w:history="1">
        <w:r>
          <w:rPr>
            <w:rStyle w:val="a3"/>
          </w:rPr>
          <w:t>редакция</w:t>
        </w:r>
      </w:hyperlink>
      <w:r>
        <w:t xml:space="preserve"> 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2FFC" w:rsidRDefault="008E2FFC" w:rsidP="008E2FFC">
      <w:r>
        <w:separator/>
      </w:r>
    </w:p>
  </w:endnote>
  <w:endnote w:type="continuationSeparator" w:id="0">
    <w:p w:rsidR="008E2FFC" w:rsidRDefault="008E2FFC" w:rsidP="008E2F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FFC" w:rsidRDefault="008E2FF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FFC" w:rsidRDefault="008E2FF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FFC" w:rsidRDefault="008E2FF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2FFC" w:rsidRDefault="008E2FFC" w:rsidP="008E2FFC">
      <w:r>
        <w:separator/>
      </w:r>
    </w:p>
  </w:footnote>
  <w:footnote w:type="continuationSeparator" w:id="0">
    <w:p w:rsidR="008E2FFC" w:rsidRDefault="008E2FFC" w:rsidP="008E2F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FFC" w:rsidRDefault="008E2FF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FFC" w:rsidRDefault="008E2FFC" w:rsidP="008E2FF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8E2FFC" w:rsidRPr="008E2FFC" w:rsidRDefault="008E2FFC" w:rsidP="008E2FF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2002 Ж. 24 МАУСЫМДАҒЫ № 329-II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2FFC" w:rsidRDefault="008E2FF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2FFC"/>
    <w:rsid w:val="008E2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E2F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2FF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E2F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2FFC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8E2FF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E2FFC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8E2FF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E2FFC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303181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881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523</Characters>
  <Application>Microsoft Office Word</Application>
  <DocSecurity>0</DocSecurity>
  <Lines>4</Lines>
  <Paragraphs>1</Paragraphs>
  <ScaleCrop>false</ScaleCrop>
  <Company/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2002 Ж. 24 МАУСЫМДАҒЫ № 329-II ЗАҢЫ (©Paragraph 2023)</dc:title>
  <dc:subject/>
  <dc:creator>Сергей М</dc:creator>
  <cp:keywords/>
  <dc:description/>
  <cp:lastModifiedBy>Сергей М</cp:lastModifiedBy>
  <cp:revision>2</cp:revision>
  <dcterms:created xsi:type="dcterms:W3CDTF">2023-09-12T01:49:00Z</dcterms:created>
  <dcterms:modified xsi:type="dcterms:W3CDTF">2023-09-12T01:49:00Z</dcterms:modified>
</cp:coreProperties>
</file>