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A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өртке қарсы қызмет қызметкерлерінің нысандық киімінің және арнайы киім-кешектерінің үлгілері мен тиесілілік нормаларын бекіту туралы» Қазақстан Республикасы Үкіметінің 2003 ж. 15 қаңтардағы № 13 Қаулысы (2011.08.11. берілген өзгерістер мен тол</w:t>
      </w:r>
      <w:r>
        <w:rPr>
          <w:rStyle w:val="s0"/>
          <w:b/>
          <w:bCs/>
        </w:rPr>
        <w:t>ықтыруларымен) (күші жойылды)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2005.30.06 ж. № 662 </w:t>
      </w:r>
      <w:hyperlink r:id="rId7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70A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2006.28.04. № 340 </w:t>
      </w:r>
      <w:hyperlink r:id="rId8" w:anchor="sub_id=10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70A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2008.19.07. № 712 </w:t>
      </w:r>
      <w:hyperlink r:id="rId9" w:anchor="sub_id=10" w:history="1">
        <w:r>
          <w:rPr>
            <w:rStyle w:val="a3"/>
          </w:rPr>
          <w:t>Қаулысымен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2008.18.11. № 1068 </w:t>
      </w:r>
      <w:hyperlink r:id="rId10" w:anchor="sub_id=1400" w:history="1">
        <w:r>
          <w:rPr>
            <w:rStyle w:val="a3"/>
          </w:rPr>
          <w:t>Қаулысымен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2009.15.12. № 2116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2011.08.11. № 1306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12 қазандағы № 821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2005 ж. 30 маусымға дейін қолдан</w:t>
      </w:r>
      <w:r>
        <w:rPr>
          <w:rStyle w:val="s0"/>
        </w:rPr>
        <w:t xml:space="preserve">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 xml:space="preserve">2006 ж. 28 сәуірге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 xml:space="preserve">2008 ж. 19 шілдеге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 xml:space="preserve">2008 ж. 18 қарашаға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 xml:space="preserve">2009 ж. 15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E70A1E">
      <w:pPr>
        <w:ind w:firstLine="400"/>
        <w:jc w:val="both"/>
      </w:pPr>
      <w:r>
        <w:rPr>
          <w:rStyle w:val="s0"/>
        </w:rPr>
        <w:t xml:space="preserve">2011 ж. 8 қарашаға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E70A1E">
      <w:pPr>
        <w:ind w:firstLine="400"/>
        <w:jc w:val="both"/>
      </w:pPr>
      <w: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p w:rsidR="00000000" w:rsidRDefault="00E70A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A1E" w:rsidRDefault="00E70A1E" w:rsidP="00E70A1E">
      <w:r>
        <w:separator/>
      </w:r>
    </w:p>
  </w:endnote>
  <w:endnote w:type="continuationSeparator" w:id="0">
    <w:p w:rsidR="00E70A1E" w:rsidRDefault="00E70A1E" w:rsidP="00E70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A1E" w:rsidRDefault="00E70A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A1E" w:rsidRDefault="00E70A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A1E" w:rsidRDefault="00E70A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A1E" w:rsidRDefault="00E70A1E" w:rsidP="00E70A1E">
      <w:r>
        <w:separator/>
      </w:r>
    </w:p>
  </w:footnote>
  <w:footnote w:type="continuationSeparator" w:id="0">
    <w:p w:rsidR="00E70A1E" w:rsidRDefault="00E70A1E" w:rsidP="00E70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A1E" w:rsidRDefault="00E70A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A1E" w:rsidRDefault="00E70A1E" w:rsidP="00E70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A1E" w:rsidRPr="00E70A1E" w:rsidRDefault="00E70A1E" w:rsidP="00E70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15.01.03 Ж. № 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A1E" w:rsidRDefault="00E70A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A1E"/>
    <w:rsid w:val="00E70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4660" TargetMode="External"/><Relationship Id="rId13" Type="http://schemas.openxmlformats.org/officeDocument/2006/relationships/hyperlink" Target="http://online.zakon.kz/Document/?doc_id=37088950" TargetMode="External"/><Relationship Id="rId18" Type="http://schemas.openxmlformats.org/officeDocument/2006/relationships/hyperlink" Target="http://online.zakon.kz/Document/?doc_id=3107551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22391" TargetMode="External"/><Relationship Id="rId12" Type="http://schemas.openxmlformats.org/officeDocument/2006/relationships/hyperlink" Target="http://online.zakon.kz/Document/?doc_id=31084644" TargetMode="External"/><Relationship Id="rId17" Type="http://schemas.openxmlformats.org/officeDocument/2006/relationships/hyperlink" Target="http://online.zakon.kz/Document/?doc_id=3036847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809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7550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470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366878" TargetMode="External"/><Relationship Id="rId19" Type="http://schemas.openxmlformats.org/officeDocument/2006/relationships/hyperlink" Target="http://online.zakon.kz/Document/?doc_id=310846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8063" TargetMode="External"/><Relationship Id="rId14" Type="http://schemas.openxmlformats.org/officeDocument/2006/relationships/hyperlink" Target="http://online.zakon.kz/Document/?doc_id=3002309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1794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15.01.03 Ж. № 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2024-04-26T17:53:00Z</dcterms:created>
  <dcterms:modified xsi:type="dcterms:W3CDTF">2024-04-26T17:53:00Z</dcterms:modified>
</cp:coreProperties>
</file>