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073">
      <w:pPr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</w:p>
    <w:p w:rsidR="00000000" w:rsidRDefault="00BA2073">
      <w:pPr>
        <w:spacing w:after="240"/>
        <w:ind w:firstLine="400"/>
        <w:jc w:val="both"/>
      </w:pPr>
      <w:r>
        <w:t>Қазақстан</w:t>
      </w:r>
      <w:r>
        <w:t xml:space="preserve"> Республикасының кейбір заң актілеріне зейнетақымен қамсыздандыру мәселелері бойынша өзгерістер мен толықтырулар енгізу туралы Қазақстан Республикасының 2003 жылғы 13 наурыздағы № 394-II Заңы</w:t>
      </w:r>
    </w:p>
    <w:p w:rsidR="00000000" w:rsidRDefault="00BA2073">
      <w:pPr>
        <w:spacing w:after="240"/>
        <w:ind w:firstLine="400"/>
        <w:jc w:val="both"/>
      </w:pPr>
      <w:r>
        <w:t>Жариялануы: "Егемен Қазақстан" 2003 жылғы 18 наурыз № 62 (23272)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073" w:rsidRDefault="00BA2073" w:rsidP="00BA2073">
      <w:r>
        <w:separator/>
      </w:r>
    </w:p>
  </w:endnote>
  <w:endnote w:type="continuationSeparator" w:id="0">
    <w:p w:rsidR="00BA2073" w:rsidRDefault="00BA2073" w:rsidP="00BA2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073" w:rsidRDefault="00BA20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073" w:rsidRDefault="00BA20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073" w:rsidRDefault="00BA20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073" w:rsidRDefault="00BA2073" w:rsidP="00BA2073">
      <w:r>
        <w:separator/>
      </w:r>
    </w:p>
  </w:footnote>
  <w:footnote w:type="continuationSeparator" w:id="0">
    <w:p w:rsidR="00BA2073" w:rsidRDefault="00BA2073" w:rsidP="00BA2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073" w:rsidRDefault="00BA20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073" w:rsidRDefault="00BA2073" w:rsidP="00BA20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A2073" w:rsidRPr="00BA2073" w:rsidRDefault="00BA2073" w:rsidP="00BA20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2003 Ж. 13 НАУРЫЗДАҒЫ № 394-II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073" w:rsidRDefault="00BA20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073"/>
    <w:rsid w:val="00BA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A20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20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A20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207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A20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20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A20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207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2003 Ж. 13 НАУРЫЗДАҒЫ № 394-II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2024-04-24T16:57:00Z</dcterms:created>
  <dcterms:modified xsi:type="dcterms:W3CDTF">2024-04-24T16:57:00Z</dcterms:modified>
</cp:coreProperties>
</file>