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54D9">
      <w:pPr>
        <w:spacing w:after="240"/>
        <w:ind w:firstLine="400"/>
        <w:jc w:val="both"/>
      </w:pPr>
      <w:bookmarkStart w:id="0" w:name="_GoBack"/>
      <w:bookmarkEnd w:id="0"/>
      <w:r>
        <w:t>Штат санының лимиттерін бекіту туралы Қазақстан Республикасы Үкіметінің 2003 жылғы 1 сәуірдегі № 314 қаулысы</w:t>
      </w:r>
      <w:r>
        <w:br/>
      </w:r>
      <w:r>
        <w:br/>
      </w:r>
    </w:p>
    <w:p w:rsidR="00000000" w:rsidRDefault="00FA54D9">
      <w:pPr>
        <w:spacing w:after="240"/>
        <w:ind w:firstLine="400"/>
        <w:jc w:val="both"/>
      </w:pPr>
      <w:r>
        <w:t>Енгізілген өзгерістер:</w:t>
      </w:r>
    </w:p>
    <w:p w:rsidR="00000000" w:rsidRDefault="00FA54D9">
      <w:pPr>
        <w:ind w:firstLine="400"/>
        <w:jc w:val="both"/>
      </w:pPr>
      <w:r>
        <w:t>ҚР</w:t>
      </w:r>
      <w:r>
        <w:t xml:space="preserve"> Үкіметінің 26.08.03 ж. № 868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A54D9">
      <w:pPr>
        <w:ind w:firstLine="400"/>
        <w:jc w:val="both"/>
      </w:pPr>
      <w:r>
        <w:t>ҚР</w:t>
      </w:r>
      <w:r>
        <w:t xml:space="preserve"> Үкіметінің 21.11.03 ж. № 1162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A54D9">
      <w:pPr>
        <w:spacing w:after="240"/>
        <w:ind w:firstLine="400"/>
        <w:jc w:val="both"/>
      </w:pPr>
      <w:r>
        <w:t>ҚР</w:t>
      </w:r>
      <w:r>
        <w:t xml:space="preserve"> Үкіметінің 17.03.04 ж. № 330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FA54D9">
      <w:pPr>
        <w:spacing w:after="240"/>
        <w:ind w:firstLine="400"/>
        <w:jc w:val="both"/>
      </w:pPr>
      <w:r>
        <w:t>ҚР</w:t>
      </w:r>
      <w:r>
        <w:t xml:space="preserve"> Үкіметінің 30.04.04 ж. № 495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  <w:r>
        <w:br/>
      </w:r>
      <w:r>
        <w:br/>
      </w:r>
    </w:p>
    <w:p w:rsidR="00000000" w:rsidRDefault="00FA54D9">
      <w:pPr>
        <w:spacing w:after="240"/>
        <w:ind w:firstLine="400"/>
        <w:jc w:val="both"/>
      </w:pPr>
      <w:r>
        <w:t>Бұрынғы редакциялар</w:t>
      </w:r>
    </w:p>
    <w:p w:rsidR="00000000" w:rsidRDefault="00FA54D9">
      <w:pPr>
        <w:ind w:firstLine="400"/>
        <w:jc w:val="both"/>
      </w:pPr>
      <w:r>
        <w:t xml:space="preserve">2003 ж. 26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A54D9">
      <w:pPr>
        <w:spacing w:after="240"/>
        <w:ind w:firstLine="400"/>
        <w:jc w:val="both"/>
      </w:pPr>
      <w:r>
        <w:t>2003 ж. 21 қарашаға дейін қолда</w:t>
      </w:r>
      <w:r>
        <w:t xml:space="preserve">нылған </w:t>
      </w:r>
      <w:hyperlink r:id="rId12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54D9" w:rsidRDefault="00FA54D9" w:rsidP="00FA54D9">
      <w:r>
        <w:separator/>
      </w:r>
    </w:p>
  </w:endnote>
  <w:endnote w:type="continuationSeparator" w:id="0">
    <w:p w:rsidR="00FA54D9" w:rsidRDefault="00FA54D9" w:rsidP="00FA5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54D9" w:rsidRDefault="00FA54D9" w:rsidP="00FA54D9">
      <w:r>
        <w:separator/>
      </w:r>
    </w:p>
  </w:footnote>
  <w:footnote w:type="continuationSeparator" w:id="0">
    <w:p w:rsidR="00FA54D9" w:rsidRDefault="00FA54D9" w:rsidP="00FA5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 w:rsidP="00FA54D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54D9" w:rsidRPr="00FA54D9" w:rsidRDefault="00FA54D9" w:rsidP="00FA54D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1 СӘУРДЕГІ № 314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4D9" w:rsidRDefault="00FA54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54D9"/>
    <w:rsid w:val="00FA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54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54D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54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54D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A54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54D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54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54D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1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983" TargetMode="External"/><Relationship Id="rId12" Type="http://schemas.openxmlformats.org/officeDocument/2006/relationships/hyperlink" Target="http://online.zakon.kz/Document/?doc_id=5313858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85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782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2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775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 СӘУРДЕГІ № 314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2024-07-13T22:55:00Z</dcterms:created>
  <dcterms:modified xsi:type="dcterms:W3CDTF">2024-07-13T22:55:00Z</dcterms:modified>
</cp:coreProperties>
</file>