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529D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кейбір заң актілеріне заңды тұлғаларды мемлекеттік тіркеу мәселелері бойынша өзгерістер мен толықтырулар енгізу туралы 2004 жылғы 18 наурыздағы № 537-II Қазақстан Республикасының Заңы</w:t>
      </w:r>
      <w:r>
        <w:br/>
      </w:r>
      <w:r>
        <w:br/>
      </w:r>
    </w:p>
    <w:p w:rsidR="00000000" w:rsidRDefault="001E529D">
      <w:pPr>
        <w:spacing w:after="240"/>
        <w:ind w:firstLine="400"/>
        <w:jc w:val="both"/>
      </w:pPr>
      <w:r>
        <w:t>Жариялануы: "Егемен Қазақстан" 2004 ж. 24 наурыз № 69-70 (23708); "Ресми газет" 2004 ж. 27 наурыз № 13 (169)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529D" w:rsidRDefault="001E529D" w:rsidP="001E529D">
      <w:r>
        <w:separator/>
      </w:r>
    </w:p>
  </w:endnote>
  <w:endnote w:type="continuationSeparator" w:id="0">
    <w:p w:rsidR="001E529D" w:rsidRDefault="001E529D" w:rsidP="001E52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9D" w:rsidRDefault="001E52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9D" w:rsidRDefault="001E52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9D" w:rsidRDefault="001E52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529D" w:rsidRDefault="001E529D" w:rsidP="001E529D">
      <w:r>
        <w:separator/>
      </w:r>
    </w:p>
  </w:footnote>
  <w:footnote w:type="continuationSeparator" w:id="0">
    <w:p w:rsidR="001E529D" w:rsidRDefault="001E529D" w:rsidP="001E52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9D" w:rsidRDefault="001E52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9D" w:rsidRDefault="001E529D" w:rsidP="001E529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E529D" w:rsidRPr="001E529D" w:rsidRDefault="001E529D" w:rsidP="001E529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заңды тұлғаларды мемлекеттік тіркеу мәселелері бойынша өзгерістер мен толықтырулар енгізу туралы 2004 жылғы 18 наурыздағы № 537-II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29D" w:rsidRDefault="001E52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529D"/>
    <w:rsid w:val="001E5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E52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29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E52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29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E52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529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E52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529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279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заңды тұлғаларды мемлекеттік тіркеу мәселелері бойынша өзгерістер мен толықтырулар енгізу туралы 2004 жылғы 18 наурыздағы № 537-II Қазақстан Республикасының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2023-11-28T22:17:00Z</dcterms:created>
  <dcterms:modified xsi:type="dcterms:W3CDTF">2023-11-28T22:17:00Z</dcterms:modified>
</cp:coreProperties>
</file>