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43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«Ңлеуметтік аударымдарды есептеу жңне Мемлекеттік ңлеуметтік сақтандыру қорына аудару жңне олар бойынша өндіріп алу қағидалары мен мерзімдерін бекiту туралы» Қазақстан Республикасы Үкіметінің 2004 жылғы 21 маусымдағы № 683 Қаулысы (2019.08.05. берілген өзг</w:t>
      </w:r>
      <w:r>
        <w:rPr>
          <w:rStyle w:val="s0"/>
          <w:b/>
          <w:bCs/>
        </w:rPr>
        <w:t>ерістер мен толықтыруларымен) (күші жойылды)</w:t>
      </w:r>
    </w:p>
    <w:p w:rsidR="00000000" w:rsidRDefault="00FC4312">
      <w:pPr>
        <w:ind w:firstLine="397"/>
        <w:jc w:val="both"/>
      </w:pPr>
      <w:r>
        <w:t> </w:t>
      </w:r>
    </w:p>
    <w:p w:rsidR="00000000" w:rsidRDefault="00FC4312">
      <w:pPr>
        <w:ind w:firstLine="397"/>
        <w:jc w:val="both"/>
      </w:pPr>
      <w:r>
        <w:t>Жариялануы: «Егемен Қазақстан» 2004 жылғы 25 маусым № 159-160 (23795); «Ресми газет» 2004 ж. 3 шілде № 27(183); Қазақстан Республикасы Президенті мен Қазақстан Республикасы Үкіметінің актілер жинағы, 25/2004, 320-құжат</w:t>
      </w:r>
    </w:p>
    <w:p w:rsidR="00000000" w:rsidRDefault="00FC4312">
      <w:pPr>
        <w:ind w:firstLine="397"/>
        <w:jc w:val="both"/>
      </w:pPr>
      <w:r>
        <w:rPr>
          <w:rStyle w:val="s0"/>
        </w:rPr>
        <w:t> </w:t>
      </w:r>
    </w:p>
    <w:p w:rsidR="00000000" w:rsidRDefault="00FC431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21 тамызда</w:t>
      </w:r>
      <w:r>
        <w:rPr>
          <w:rStyle w:val="s0"/>
        </w:rPr>
        <w:t>ғы</w:t>
      </w:r>
      <w:r>
        <w:rPr>
          <w:rStyle w:val="s0"/>
        </w:rPr>
        <w:t xml:space="preserve"> № 530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C4312">
      <w:pPr>
        <w:ind w:firstLine="397"/>
        <w:jc w:val="both"/>
      </w:pPr>
      <w:r>
        <w:rPr>
          <w:rStyle w:val="s0"/>
        </w:rPr>
        <w:t> </w:t>
      </w:r>
    </w:p>
    <w:p w:rsidR="00000000" w:rsidRDefault="00FC4312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FC4312">
      <w:pPr>
        <w:ind w:firstLine="397"/>
        <w:jc w:val="both"/>
      </w:pPr>
      <w:r>
        <w:rPr>
          <w:rStyle w:val="s0"/>
        </w:rPr>
        <w:t> </w:t>
      </w:r>
    </w:p>
    <w:p w:rsidR="00000000" w:rsidRDefault="00FC4312">
      <w:pPr>
        <w:ind w:firstLine="403"/>
        <w:jc w:val="both"/>
      </w:pPr>
      <w:r>
        <w:t>ҚР</w:t>
      </w:r>
      <w:r>
        <w:t xml:space="preserve"> Үкіметінің 2004.31.12 № 1449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FC4312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2005.31.05. № 533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FC4312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2005.30.06 ж. № 662 </w:t>
      </w:r>
      <w:hyperlink r:id="rId10" w:anchor="sub_id=1800" w:history="1">
        <w:r>
          <w:rPr>
            <w:rStyle w:val="a4"/>
          </w:rPr>
          <w:t>Қаулысымен</w:t>
        </w:r>
      </w:hyperlink>
    </w:p>
    <w:p w:rsidR="00000000" w:rsidRDefault="00FC4312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2007.11.03. № 17</w:t>
      </w:r>
      <w:r>
        <w:rPr>
          <w:rStyle w:val="s0"/>
        </w:rPr>
        <w:t xml:space="preserve">8 </w:t>
      </w:r>
      <w:hyperlink r:id="rId11" w:anchor="sub_id=200" w:history="1">
        <w:r>
          <w:rPr>
            <w:rStyle w:val="a4"/>
          </w:rPr>
          <w:t>Қаулысымен</w:t>
        </w:r>
      </w:hyperlink>
    </w:p>
    <w:p w:rsidR="00000000" w:rsidRDefault="00FC43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2007.30.04. № 352 </w:t>
      </w:r>
      <w:hyperlink r:id="rId12" w:anchor="sub_id=16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(2010 ж. 13 тамыздан бастап қолданысқа </w:t>
      </w:r>
      <w:r>
        <w:rPr>
          <w:rStyle w:val="s0"/>
        </w:rPr>
        <w:t>енгізілді)</w:t>
      </w:r>
    </w:p>
    <w:p w:rsidR="00000000" w:rsidRDefault="00FC43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2007.24.08 № 736 </w:t>
      </w:r>
      <w:hyperlink r:id="rId13" w:history="1">
        <w:r>
          <w:rPr>
            <w:rStyle w:val="a4"/>
          </w:rPr>
          <w:t>Қаулысымен</w:t>
        </w:r>
      </w:hyperlink>
    </w:p>
    <w:p w:rsidR="00000000" w:rsidRDefault="00FC43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2007.29.12 № 1381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(2008 ж. 1 қаңтардан бастап қо</w:t>
      </w:r>
      <w:r>
        <w:rPr>
          <w:rStyle w:val="s0"/>
        </w:rPr>
        <w:t xml:space="preserve">лданысқа енгізілді) </w:t>
      </w:r>
    </w:p>
    <w:p w:rsidR="00000000" w:rsidRDefault="00FC43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2008.18.11. № 1068 </w:t>
      </w:r>
      <w:hyperlink r:id="rId15" w:anchor="sub_id=2300" w:history="1">
        <w:r>
          <w:rPr>
            <w:rStyle w:val="a4"/>
          </w:rPr>
          <w:t>Қаулысымен</w:t>
        </w:r>
      </w:hyperlink>
    </w:p>
    <w:p w:rsidR="00000000" w:rsidRDefault="00FC43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2008.31.12. № 1347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(2009 ж. 1 қаңтарда қолданысқа енгізілді)</w:t>
      </w:r>
    </w:p>
    <w:p w:rsidR="00000000" w:rsidRDefault="00FC43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2009.28.08. № 1272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C43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2012.14.09. № 1196 </w:t>
      </w:r>
      <w:hyperlink r:id="rId18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C43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2013.30.05. № 550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күнтізбелік он күн өткен соң қолданысқа енгізілді)</w:t>
      </w:r>
    </w:p>
    <w:p w:rsidR="00000000" w:rsidRDefault="00FC43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2014.20.03. № 250 </w:t>
      </w:r>
      <w:hyperlink r:id="rId2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(2014 ж. 1 наурыздан бастап қолданысқа енгізілді)</w:t>
      </w:r>
    </w:p>
    <w:p w:rsidR="00000000" w:rsidRDefault="00FC43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14.12.12. № 1310 </w:t>
      </w:r>
      <w:hyperlink r:id="rId2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FC43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2015.23.04. № 255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25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FC43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2015.07.08. № 617 </w:t>
      </w:r>
      <w:hyperlink r:id="rId2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FC431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2016.14.04. № 215 </w:t>
      </w:r>
      <w:hyperlink r:id="rId28" w:anchor="sub_id=200" w:history="1">
        <w:r>
          <w:rPr>
            <w:rStyle w:val="a4"/>
          </w:rPr>
          <w:t>Қаулысымен</w:t>
        </w:r>
      </w:hyperlink>
    </w:p>
    <w:p w:rsidR="00000000" w:rsidRDefault="00FC431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2016.27.12. № 862 </w:t>
      </w:r>
      <w:hyperlink r:id="rId2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C431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2017.29.09. № 603 </w:t>
      </w:r>
      <w:hyperlink r:id="rId31" w:anchor="sub_id=100" w:history="1">
        <w:r>
          <w:rPr>
            <w:rStyle w:val="a4"/>
          </w:rPr>
          <w:t>Қаулысымен</w:t>
        </w:r>
      </w:hyperlink>
    </w:p>
    <w:p w:rsidR="00000000" w:rsidRDefault="00FC431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2018.04.05. № 239 </w:t>
      </w:r>
      <w:hyperlink r:id="rId3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 және 2018 ж.</w:t>
      </w:r>
      <w:r>
        <w:rPr>
          <w:rStyle w:val="s0"/>
        </w:rPr>
        <w:t xml:space="preserve"> 1 қаңтардан бастап туындаған құқықтық қатынастарға қолданылды)</w:t>
      </w:r>
    </w:p>
    <w:p w:rsidR="00000000" w:rsidRDefault="00FC431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2018.09.10. № 624 </w:t>
      </w:r>
      <w:hyperlink r:id="rId3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35" w:anchor="sub_id=2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FC431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2019.08.05. № 263 </w:t>
      </w:r>
      <w:hyperlink r:id="rId3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37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FC4312">
      <w:pPr>
        <w:ind w:firstLine="397"/>
        <w:jc w:val="both"/>
      </w:pPr>
      <w:r>
        <w:t> </w:t>
      </w:r>
    </w:p>
    <w:p w:rsidR="00000000" w:rsidRDefault="00FC4312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FC4312">
      <w:pPr>
        <w:ind w:firstLine="397"/>
        <w:jc w:val="both"/>
      </w:pPr>
      <w:r>
        <w:rPr>
          <w:rStyle w:val="s0"/>
        </w:rPr>
        <w:t> </w:t>
      </w:r>
    </w:p>
    <w:p w:rsidR="00000000" w:rsidRDefault="00FC4312">
      <w:pPr>
        <w:ind w:firstLine="397"/>
        <w:jc w:val="both"/>
      </w:pPr>
      <w:r>
        <w:rPr>
          <w:rStyle w:val="s0"/>
        </w:rPr>
        <w:t xml:space="preserve">2005 ж. 31 мамырға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397"/>
        <w:jc w:val="both"/>
      </w:pPr>
      <w:r>
        <w:rPr>
          <w:rStyle w:val="s0"/>
        </w:rPr>
        <w:t xml:space="preserve">2005 ж. 30 маусымға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403"/>
        <w:jc w:val="both"/>
      </w:pPr>
      <w:r>
        <w:t xml:space="preserve">2007 ж. 24 тамызға дейін қолданылған </w:t>
      </w:r>
      <w:hyperlink r:id="rId40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FC4312">
      <w:pPr>
        <w:ind w:firstLine="403"/>
        <w:jc w:val="both"/>
      </w:pPr>
      <w:r>
        <w:t xml:space="preserve">2007 ж. 29 желтоқсанға дейін қолданылған </w:t>
      </w:r>
      <w:hyperlink r:id="rId4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FC4312">
      <w:pPr>
        <w:ind w:firstLine="400"/>
        <w:jc w:val="both"/>
      </w:pPr>
      <w:r>
        <w:rPr>
          <w:rStyle w:val="s0"/>
        </w:rPr>
        <w:t>2008 ж. 18 қар</w:t>
      </w:r>
      <w:r>
        <w:rPr>
          <w:rStyle w:val="s0"/>
        </w:rPr>
        <w:t xml:space="preserve">ашаға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400"/>
        <w:jc w:val="both"/>
      </w:pPr>
      <w:r>
        <w:rPr>
          <w:rStyle w:val="s0"/>
        </w:rPr>
        <w:t xml:space="preserve">2008 ж. 31 желтоқсанға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403"/>
        <w:jc w:val="both"/>
      </w:pPr>
      <w:r>
        <w:t xml:space="preserve">2009 ж. 28 тамызға дейін қолданылған </w:t>
      </w:r>
      <w:hyperlink r:id="rId44" w:history="1">
        <w:r>
          <w:rPr>
            <w:rStyle w:val="a4"/>
          </w:rPr>
          <w:t xml:space="preserve">редакция </w:t>
        </w:r>
      </w:hyperlink>
    </w:p>
    <w:p w:rsidR="00000000" w:rsidRDefault="00FC4312">
      <w:pPr>
        <w:ind w:firstLine="403"/>
        <w:jc w:val="both"/>
      </w:pPr>
      <w:r>
        <w:t xml:space="preserve">2007 ж. 30 сәуірге дейін қолданылған </w:t>
      </w:r>
      <w:hyperlink r:id="rId45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FC4312">
      <w:pPr>
        <w:ind w:firstLine="403"/>
        <w:jc w:val="both"/>
      </w:pPr>
      <w:r>
        <w:t xml:space="preserve">2012 ж. 14 қыркүйекке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403"/>
        <w:jc w:val="both"/>
      </w:pPr>
      <w:r>
        <w:t xml:space="preserve">2013 ж. 30 мамырға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403"/>
        <w:jc w:val="both"/>
      </w:pPr>
      <w:r>
        <w:t xml:space="preserve">2014 ж. 20 наурызға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400"/>
        <w:jc w:val="both"/>
      </w:pPr>
      <w:r>
        <w:rPr>
          <w:rStyle w:val="s0"/>
        </w:rPr>
        <w:t xml:space="preserve">2014 ж. 12 желтоқсанға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400"/>
        <w:jc w:val="both"/>
      </w:pPr>
      <w:r>
        <w:t xml:space="preserve">2015 ж. 23 сәуірге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403"/>
        <w:jc w:val="both"/>
      </w:pPr>
      <w:r>
        <w:t xml:space="preserve">2015 ж. 7 тамызға дейін қолданылған </w:t>
      </w:r>
      <w:hyperlink r:id="rId5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FC4312">
      <w:pPr>
        <w:ind w:firstLine="400"/>
        <w:jc w:val="both"/>
      </w:pPr>
      <w:r>
        <w:rPr>
          <w:rStyle w:val="s0"/>
        </w:rPr>
        <w:t xml:space="preserve">2016 ж. 14 сәуірге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400"/>
        <w:jc w:val="both"/>
      </w:pPr>
      <w:r>
        <w:rPr>
          <w:rStyle w:val="s0"/>
        </w:rPr>
        <w:t xml:space="preserve">2016 ж. 27 желтоқсанға </w:t>
      </w:r>
      <w:r>
        <w:rPr>
          <w:rStyle w:val="s0"/>
        </w:rPr>
        <w:t xml:space="preserve">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400"/>
        <w:jc w:val="both"/>
      </w:pPr>
      <w:r>
        <w:rPr>
          <w:rStyle w:val="s0"/>
        </w:rPr>
        <w:t xml:space="preserve">2017 ж. 29 қыркүйекке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397"/>
        <w:jc w:val="both"/>
      </w:pPr>
      <w:r>
        <w:rPr>
          <w:rStyle w:val="s0"/>
        </w:rPr>
        <w:t xml:space="preserve">2018 ж. 4 мамырға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397"/>
        <w:jc w:val="both"/>
      </w:pPr>
      <w:r>
        <w:rPr>
          <w:rStyle w:val="s0"/>
        </w:rPr>
        <w:t xml:space="preserve">2018 ж. 9 қазанға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397"/>
        <w:jc w:val="both"/>
      </w:pPr>
      <w:r>
        <w:rPr>
          <w:rStyle w:val="s0"/>
        </w:rPr>
        <w:t xml:space="preserve">2018 ж. 9 қазанға дейін қолданылған </w:t>
      </w: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FC4312">
      <w:pPr>
        <w:ind w:firstLine="400"/>
        <w:jc w:val="both"/>
      </w:pPr>
      <w:r>
        <w:rPr>
          <w:rStyle w:val="s0"/>
        </w:rPr>
        <w:t xml:space="preserve">2019 ж. 8 мамырға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FC4312">
      <w:pPr>
        <w:ind w:firstLine="397"/>
        <w:jc w:val="both"/>
      </w:pPr>
      <w:r>
        <w:t> </w:t>
      </w:r>
    </w:p>
    <w:p w:rsidR="00000000" w:rsidRDefault="00FC4312">
      <w:pPr>
        <w:ind w:firstLine="397"/>
        <w:jc w:val="both"/>
      </w:pPr>
      <w:r>
        <w:rPr>
          <w:rStyle w:val="s0"/>
        </w:rPr>
        <w:t> </w:t>
      </w:r>
    </w:p>
    <w:p w:rsidR="00000000" w:rsidRDefault="00FC4312">
      <w:pPr>
        <w:ind w:firstLine="397"/>
        <w:jc w:val="both"/>
      </w:pPr>
      <w:r>
        <w:rPr>
          <w:rStyle w:val="s0"/>
        </w:rPr>
        <w:t> </w:t>
      </w:r>
    </w:p>
    <w:p w:rsidR="00000000" w:rsidRDefault="00FC4312">
      <w:pPr>
        <w:ind w:firstLine="397"/>
        <w:jc w:val="both"/>
      </w:pPr>
      <w:r>
        <w:rPr>
          <w:rStyle w:val="s0"/>
        </w:rPr>
        <w:t> </w:t>
      </w:r>
    </w:p>
    <w:p w:rsidR="00000000" w:rsidRDefault="00FC4312">
      <w:pPr>
        <w:ind w:firstLine="397"/>
        <w:jc w:val="both"/>
      </w:pPr>
      <w:r>
        <w:rPr>
          <w:rStyle w:val="s0"/>
        </w:rPr>
        <w:t> </w:t>
      </w:r>
    </w:p>
    <w:p w:rsidR="00000000" w:rsidRDefault="00FC4312">
      <w:pPr>
        <w:ind w:firstLine="397"/>
        <w:jc w:val="both"/>
      </w:pPr>
      <w:r>
        <w:rPr>
          <w:rStyle w:val="s0"/>
        </w:rPr>
        <w:t> </w:t>
      </w:r>
    </w:p>
    <w:p w:rsidR="00000000" w:rsidRDefault="00FC4312">
      <w:pPr>
        <w:ind w:firstLine="397"/>
        <w:jc w:val="both"/>
      </w:pPr>
      <w:r>
        <w:rPr>
          <w:rStyle w:val="s0"/>
        </w:rPr>
        <w:t> </w:t>
      </w:r>
    </w:p>
    <w:p w:rsidR="00000000" w:rsidRDefault="00FC4312">
      <w:pPr>
        <w:ind w:firstLine="397"/>
        <w:jc w:val="both"/>
      </w:pPr>
      <w:r>
        <w:rPr>
          <w:rStyle w:val="s0"/>
        </w:rP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ind w:firstLine="403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p w:rsidR="00000000" w:rsidRDefault="00FC4312">
      <w:pPr>
        <w:spacing w:after="240"/>
        <w:ind w:firstLine="400"/>
        <w:jc w:val="both"/>
      </w:pPr>
      <w:r>
        <w:t> 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312" w:rsidRDefault="00FC4312" w:rsidP="00FC4312">
      <w:r>
        <w:separator/>
      </w:r>
    </w:p>
  </w:endnote>
  <w:endnote w:type="continuationSeparator" w:id="0">
    <w:p w:rsidR="00FC4312" w:rsidRDefault="00FC4312" w:rsidP="00FC43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312" w:rsidRDefault="00FC43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312" w:rsidRDefault="00FC43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312" w:rsidRDefault="00FC43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312" w:rsidRDefault="00FC4312" w:rsidP="00FC4312">
      <w:r>
        <w:separator/>
      </w:r>
    </w:p>
  </w:footnote>
  <w:footnote w:type="continuationSeparator" w:id="0">
    <w:p w:rsidR="00FC4312" w:rsidRDefault="00FC4312" w:rsidP="00FC43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312" w:rsidRDefault="00FC43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312" w:rsidRDefault="00FC4312" w:rsidP="00FC43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4312" w:rsidRPr="00FC4312" w:rsidRDefault="00FC4312" w:rsidP="00FC43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 аударымдарды есептеу және Мемлекеттік әлеуметтік сақтандыру қорына аудару және олар бойынша өндіріп алу қағидалары мен мерзімдерін бекiту туралы» Қазақстан Республикасы Үкіметінің 2004 жылғы 21 маусымдағы № 683 Қаулысы (2019.08.05.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312" w:rsidRDefault="00FC43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4312"/>
    <w:rsid w:val="00FC4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43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43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43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43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43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43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43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43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21929" TargetMode="External"/><Relationship Id="rId18" Type="http://schemas.openxmlformats.org/officeDocument/2006/relationships/hyperlink" Target="http://online.zakon.kz/Document/?doc_id=31255815" TargetMode="External"/><Relationship Id="rId26" Type="http://schemas.openxmlformats.org/officeDocument/2006/relationships/hyperlink" Target="http://online.zakon.kz/Document/?doc_id=36474811" TargetMode="External"/><Relationship Id="rId39" Type="http://schemas.openxmlformats.org/officeDocument/2006/relationships/hyperlink" Target="http://online.zakon.kz/Document/?doc_id=30023258" TargetMode="External"/><Relationship Id="rId21" Type="http://schemas.openxmlformats.org/officeDocument/2006/relationships/hyperlink" Target="http://online.zakon.kz/Document/?doc_id=31531074" TargetMode="External"/><Relationship Id="rId34" Type="http://schemas.openxmlformats.org/officeDocument/2006/relationships/hyperlink" Target="http://online.zakon.kz/Document/?doc_id=35234017" TargetMode="External"/><Relationship Id="rId42" Type="http://schemas.openxmlformats.org/officeDocument/2006/relationships/hyperlink" Target="http://online.zakon.kz/Document/?doc_id=30376312" TargetMode="External"/><Relationship Id="rId47" Type="http://schemas.openxmlformats.org/officeDocument/2006/relationships/hyperlink" Target="http://online.zakon.kz/Document/?doc_id=31401124" TargetMode="External"/><Relationship Id="rId50" Type="http://schemas.openxmlformats.org/officeDocument/2006/relationships/hyperlink" Target="http://online.zakon.kz/Document/?doc_id=36761693" TargetMode="External"/><Relationship Id="rId55" Type="http://schemas.openxmlformats.org/officeDocument/2006/relationships/hyperlink" Target="http://online.zakon.kz/Document/?doc_id=32416374" TargetMode="External"/><Relationship Id="rId63" Type="http://schemas.openxmlformats.org/officeDocument/2006/relationships/header" Target="header3.xml"/><Relationship Id="rId7" Type="http://schemas.openxmlformats.org/officeDocument/2006/relationships/hyperlink" Target="http://online.zakon.kz/Document/?doc_id=3617223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9654" TargetMode="External"/><Relationship Id="rId20" Type="http://schemas.openxmlformats.org/officeDocument/2006/relationships/hyperlink" Target="http://online.zakon.kz/Document/?doc_id=31428118" TargetMode="External"/><Relationship Id="rId29" Type="http://schemas.openxmlformats.org/officeDocument/2006/relationships/hyperlink" Target="http://online.zakon.kz/Document/?doc_id=36409621" TargetMode="External"/><Relationship Id="rId41" Type="http://schemas.openxmlformats.org/officeDocument/2006/relationships/hyperlink" Target="http://online.zakon.kz/Document/?doc_id=30152691" TargetMode="External"/><Relationship Id="rId54" Type="http://schemas.openxmlformats.org/officeDocument/2006/relationships/hyperlink" Target="http://online.zakon.kz/Document/?doc_id=35504690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3185" TargetMode="External"/><Relationship Id="rId24" Type="http://schemas.openxmlformats.org/officeDocument/2006/relationships/hyperlink" Target="http://online.zakon.kz/Document/?doc_id=37018819" TargetMode="External"/><Relationship Id="rId32" Type="http://schemas.openxmlformats.org/officeDocument/2006/relationships/hyperlink" Target="http://online.zakon.kz/Document/?doc_id=39789032" TargetMode="External"/><Relationship Id="rId37" Type="http://schemas.openxmlformats.org/officeDocument/2006/relationships/hyperlink" Target="http://online.zakon.kz/Document/?doc_id=38082668" TargetMode="External"/><Relationship Id="rId40" Type="http://schemas.openxmlformats.org/officeDocument/2006/relationships/hyperlink" Target="http://online.zakon.kz/Document/?doc_id=30121935" TargetMode="External"/><Relationship Id="rId45" Type="http://schemas.openxmlformats.org/officeDocument/2006/relationships/hyperlink" Target="http://online.zakon.kz/Document/?doc_id=31045459" TargetMode="External"/><Relationship Id="rId53" Type="http://schemas.openxmlformats.org/officeDocument/2006/relationships/hyperlink" Target="http://online.zakon.kz/Document/?doc_id=39331775" TargetMode="External"/><Relationship Id="rId58" Type="http://schemas.openxmlformats.org/officeDocument/2006/relationships/hyperlink" Target="http://online.zakon.kz/Document/?doc_id=35111248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878" TargetMode="External"/><Relationship Id="rId23" Type="http://schemas.openxmlformats.org/officeDocument/2006/relationships/hyperlink" Target="http://online.zakon.kz/Document/?doc_id=31642440" TargetMode="External"/><Relationship Id="rId28" Type="http://schemas.openxmlformats.org/officeDocument/2006/relationships/hyperlink" Target="http://online.zakon.kz/Document/?doc_id=36824816" TargetMode="External"/><Relationship Id="rId36" Type="http://schemas.openxmlformats.org/officeDocument/2006/relationships/hyperlink" Target="http://online.zakon.kz/Document/?doc_id=38082668" TargetMode="External"/><Relationship Id="rId49" Type="http://schemas.openxmlformats.org/officeDocument/2006/relationships/hyperlink" Target="http://online.zakon.kz/Document/?doc_id=31642445" TargetMode="External"/><Relationship Id="rId57" Type="http://schemas.openxmlformats.org/officeDocument/2006/relationships/hyperlink" Target="http://online.zakon.kz/Document/?doc_id=37950720" TargetMode="External"/><Relationship Id="rId61" Type="http://schemas.openxmlformats.org/officeDocument/2006/relationships/footer" Target="footer1.xml"/><Relationship Id="rId10" Type="http://schemas.openxmlformats.org/officeDocument/2006/relationships/hyperlink" Target="http://online.zakon.kz/Document/?doc_id=30022391" TargetMode="External"/><Relationship Id="rId19" Type="http://schemas.openxmlformats.org/officeDocument/2006/relationships/hyperlink" Target="http://online.zakon.kz/Document/?doc_id=31400990" TargetMode="External"/><Relationship Id="rId31" Type="http://schemas.openxmlformats.org/officeDocument/2006/relationships/hyperlink" Target="http://online.zakon.kz/Document/?doc_id=38102277" TargetMode="External"/><Relationship Id="rId44" Type="http://schemas.openxmlformats.org/officeDocument/2006/relationships/hyperlink" Target="http://online.zakon.kz/Document/?doc_id=30468058" TargetMode="External"/><Relationship Id="rId52" Type="http://schemas.openxmlformats.org/officeDocument/2006/relationships/hyperlink" Target="http://online.zakon.kz/Document/?doc_id=36102001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3397" TargetMode="External"/><Relationship Id="rId14" Type="http://schemas.openxmlformats.org/officeDocument/2006/relationships/hyperlink" Target="http://online.zakon.kz/Document/?doc_id=30152679" TargetMode="External"/><Relationship Id="rId22" Type="http://schemas.openxmlformats.org/officeDocument/2006/relationships/hyperlink" Target="http://online.zakon.kz/Document/?doc_id=31642385" TargetMode="External"/><Relationship Id="rId27" Type="http://schemas.openxmlformats.org/officeDocument/2006/relationships/hyperlink" Target="http://online.zakon.kz/Document/?doc_id=34029882" TargetMode="External"/><Relationship Id="rId30" Type="http://schemas.openxmlformats.org/officeDocument/2006/relationships/hyperlink" Target="http://online.zakon.kz/Document/?doc_id=34092630" TargetMode="External"/><Relationship Id="rId35" Type="http://schemas.openxmlformats.org/officeDocument/2006/relationships/hyperlink" Target="http://online.zakon.kz/Document/?doc_id=35234017" TargetMode="External"/><Relationship Id="rId43" Type="http://schemas.openxmlformats.org/officeDocument/2006/relationships/hyperlink" Target="http://online.zakon.kz/Document/?doc_id=30379684" TargetMode="External"/><Relationship Id="rId48" Type="http://schemas.openxmlformats.org/officeDocument/2006/relationships/hyperlink" Target="http://online.zakon.kz/Document/?doc_id=31532214" TargetMode="External"/><Relationship Id="rId56" Type="http://schemas.openxmlformats.org/officeDocument/2006/relationships/hyperlink" Target="http://online.zakon.kz/Document/?doc_id=38921466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51052518" TargetMode="External"/><Relationship Id="rId51" Type="http://schemas.openxmlformats.org/officeDocument/2006/relationships/hyperlink" Target="http://online.zakon.kz/Document/?doc_id=3582399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41194" TargetMode="External"/><Relationship Id="rId17" Type="http://schemas.openxmlformats.org/officeDocument/2006/relationships/hyperlink" Target="http://online.zakon.kz/Document/?doc_id=30468029" TargetMode="External"/><Relationship Id="rId25" Type="http://schemas.openxmlformats.org/officeDocument/2006/relationships/hyperlink" Target="http://online.zakon.kz/Document/?doc_id=37018819" TargetMode="External"/><Relationship Id="rId33" Type="http://schemas.openxmlformats.org/officeDocument/2006/relationships/hyperlink" Target="http://online.zakon.kz/Document/?doc_id=32737444" TargetMode="External"/><Relationship Id="rId38" Type="http://schemas.openxmlformats.org/officeDocument/2006/relationships/hyperlink" Target="http://online.zakon.kz/Document/?doc_id=30013401" TargetMode="External"/><Relationship Id="rId46" Type="http://schemas.openxmlformats.org/officeDocument/2006/relationships/hyperlink" Target="http://online.zakon.kz/Document/?doc_id=31256663" TargetMode="External"/><Relationship Id="rId5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466</Words>
  <Characters>6661</Characters>
  <Application>Microsoft Office Word</Application>
  <DocSecurity>0</DocSecurity>
  <Lines>55</Lines>
  <Paragraphs>14</Paragraphs>
  <ScaleCrop>false</ScaleCrop>
  <Company>SPecialiST RePack</Company>
  <LinksUpToDate>false</LinksUpToDate>
  <CharactersWithSpaces>7113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 аударымдарды есептеу және Мемлекеттік әлеуметтік сақтандыру қорына аудару және олар бойынша өндіріп алу қағидалары мен мерзімдерін бекiту туралы» Қазақстан Республикасы Үкіметінің 2004 жылғы 21 маусымдағы № 683 Қаулысы (2019.08.05.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2024-05-24T11:52:00Z</dcterms:created>
  <dcterms:modified xsi:type="dcterms:W3CDTF">2024-05-24T11:52:00Z</dcterms:modified>
</cp:coreProperties>
</file>