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57B3">
      <w:pPr>
        <w:pStyle w:val="pj"/>
      </w:pPr>
      <w:bookmarkStart w:id="0" w:name="_GoBack"/>
      <w:bookmarkEnd w:id="0"/>
      <w:r>
        <w:rPr>
          <w:rStyle w:val="s0"/>
          <w:b/>
          <w:bCs/>
        </w:rPr>
        <w:t>«Инвестициялық жңне венчурлік қорлар туралы» 2004 жылғы 7 шілдедегі № 576-II Қазақстан Республикасының Заңы (2023.01.07. берілген өзгерістер мен толықтыруларымен)</w:t>
      </w:r>
    </w:p>
    <w:p w:rsidR="00000000" w:rsidRDefault="005957B3">
      <w:pPr>
        <w:pStyle w:val="pj"/>
      </w:pPr>
      <w:r>
        <w:t> </w:t>
      </w:r>
    </w:p>
    <w:p w:rsidR="00000000" w:rsidRDefault="005957B3">
      <w:pPr>
        <w:pStyle w:val="pj"/>
      </w:pPr>
      <w:r>
        <w:rPr>
          <w:rStyle w:val="s0"/>
        </w:rPr>
        <w:t>Жариялануы: «Егемен Қазақстан» 2004 жылғы 10 шілде № 174 (23809); «Ресми газет» 2004 ж. тамыз, № 32</w:t>
      </w:r>
    </w:p>
    <w:p w:rsidR="00000000" w:rsidRDefault="005957B3">
      <w:pPr>
        <w:pStyle w:val="pj"/>
      </w:pPr>
      <w:r>
        <w:t> </w:t>
      </w:r>
    </w:p>
    <w:p w:rsidR="00000000" w:rsidRDefault="005957B3">
      <w:pPr>
        <w:pStyle w:val="pj"/>
      </w:pPr>
      <w:r>
        <w:rPr>
          <w:rStyle w:val="s0"/>
        </w:rPr>
        <w:t>Енгізілген өзгерістер:</w:t>
      </w:r>
    </w:p>
    <w:p w:rsidR="00000000" w:rsidRDefault="005957B3">
      <w:pPr>
        <w:pStyle w:val="pj"/>
      </w:pPr>
      <w:r>
        <w:t> </w:t>
      </w:r>
    </w:p>
    <w:p w:rsidR="00000000" w:rsidRDefault="005957B3">
      <w:pPr>
        <w:pStyle w:val="pj"/>
      </w:pPr>
      <w:r>
        <w:rPr>
          <w:rStyle w:val="s0"/>
        </w:rPr>
        <w:t xml:space="preserve">2006.07.07. № 182-III ҚР </w:t>
      </w:r>
      <w:hyperlink r:id="rId7" w:anchor="sub_id=300" w:history="1">
        <w:r>
          <w:rPr>
            <w:rStyle w:val="a4"/>
          </w:rPr>
          <w:t>Заңымен</w:t>
        </w:r>
      </w:hyperlink>
    </w:p>
    <w:p w:rsidR="00000000" w:rsidRDefault="005957B3">
      <w:pPr>
        <w:pStyle w:val="pj"/>
      </w:pPr>
      <w:r>
        <w:rPr>
          <w:rStyle w:val="s0"/>
        </w:rPr>
        <w:t>2007.12.01. № 2</w:t>
      </w:r>
      <w:r>
        <w:rPr>
          <w:rStyle w:val="s0"/>
        </w:rPr>
        <w:t xml:space="preserve">22-III ҚР </w:t>
      </w:r>
      <w:hyperlink r:id="rId8" w:anchor="sub_id=5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(қолданысқа енетін </w:t>
      </w:r>
      <w:hyperlink r:id="rId9" w:anchor="sub_id=2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5957B3">
      <w:pPr>
        <w:pStyle w:val="pj"/>
      </w:pPr>
      <w:r>
        <w:t xml:space="preserve">2007.28.02. № 235-III ҚР </w:t>
      </w:r>
      <w:hyperlink r:id="rId10" w:anchor="sub_id=11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5957B3">
      <w:pPr>
        <w:pStyle w:val="pj"/>
      </w:pPr>
      <w:r>
        <w:t xml:space="preserve">2008.23.10. № 72-IV ҚР </w:t>
      </w:r>
      <w:hyperlink r:id="rId11" w:anchor="sub_id=9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5957B3">
      <w:pPr>
        <w:pStyle w:val="pj"/>
      </w:pPr>
      <w:r>
        <w:t xml:space="preserve">2008.20.11. № 88-IV ҚР </w:t>
      </w:r>
      <w:hyperlink r:id="rId12" w:anchor="sub_id=600" w:history="1">
        <w:r>
          <w:rPr>
            <w:rStyle w:val="a4"/>
          </w:rPr>
          <w:t>Заңымен</w:t>
        </w:r>
      </w:hyperlink>
    </w:p>
    <w:p w:rsidR="00000000" w:rsidRDefault="005957B3">
      <w:pPr>
        <w:pStyle w:val="pj"/>
      </w:pPr>
      <w:r>
        <w:t xml:space="preserve">2008.10.12. № 101-IV ҚР </w:t>
      </w:r>
      <w:hyperlink r:id="rId13" w:anchor="sub_id=2828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2009 жылғы 1 қаңтардан бастап қолданысқа енгізілді)</w:t>
      </w:r>
    </w:p>
    <w:p w:rsidR="00000000" w:rsidRDefault="005957B3">
      <w:pPr>
        <w:pStyle w:val="pj"/>
      </w:pPr>
      <w:r>
        <w:t xml:space="preserve">2009.12.02. № 133-IV ҚР </w:t>
      </w:r>
      <w:hyperlink r:id="rId14" w:anchor="sub_id=700" w:history="1">
        <w:r>
          <w:rPr>
            <w:rStyle w:val="a4"/>
          </w:rPr>
          <w:t>Заңымен</w:t>
        </w:r>
      </w:hyperlink>
    </w:p>
    <w:p w:rsidR="00000000" w:rsidRDefault="005957B3">
      <w:pPr>
        <w:pStyle w:val="pj"/>
      </w:pPr>
      <w:r>
        <w:t xml:space="preserve">2009.13.02. № 135-IV ҚР </w:t>
      </w:r>
      <w:hyperlink r:id="rId15" w:anchor="sub_id=15" w:history="1">
        <w:r>
          <w:rPr>
            <w:rStyle w:val="a4"/>
          </w:rPr>
          <w:t>Заңымен</w:t>
        </w:r>
      </w:hyperlink>
    </w:p>
    <w:p w:rsidR="00000000" w:rsidRDefault="005957B3">
      <w:pPr>
        <w:pStyle w:val="pj"/>
      </w:pPr>
      <w:r>
        <w:rPr>
          <w:rStyle w:val="s0"/>
        </w:rPr>
        <w:t xml:space="preserve">2011.28.12. № 524-ІV ҚР </w:t>
      </w:r>
      <w:hyperlink r:id="rId16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5957B3">
      <w:pPr>
        <w:pStyle w:val="pj"/>
      </w:pPr>
      <w:r>
        <w:rPr>
          <w:rStyle w:val="s0"/>
        </w:rPr>
        <w:t xml:space="preserve">2012.05.07. № 30-V ҚР </w:t>
      </w:r>
      <w:hyperlink r:id="rId17" w:anchor="sub_id=3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5957B3">
      <w:pPr>
        <w:pStyle w:val="pj"/>
      </w:pPr>
      <w:r>
        <w:rPr>
          <w:rStyle w:val="s0"/>
        </w:rPr>
        <w:t xml:space="preserve">2014.07.03. № 177-V ҚР </w:t>
      </w:r>
      <w:hyperlink r:id="rId18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957B3">
      <w:pPr>
        <w:pStyle w:val="pj"/>
      </w:pPr>
      <w:r>
        <w:rPr>
          <w:rStyle w:val="s0"/>
        </w:rPr>
        <w:t xml:space="preserve">2015.27.04. № 311-V ҚР </w:t>
      </w:r>
      <w:hyperlink r:id="rId20" w:anchor="sub_id=2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957B3">
      <w:pPr>
        <w:pStyle w:val="pj"/>
      </w:pPr>
      <w:r>
        <w:rPr>
          <w:rStyle w:val="s0"/>
        </w:rPr>
        <w:t xml:space="preserve">2015.24.11. № 422-V ҚР </w:t>
      </w:r>
      <w:hyperlink r:id="rId22" w:anchor="sub_id=2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 </w:t>
      </w:r>
    </w:p>
    <w:p w:rsidR="00000000" w:rsidRDefault="005957B3">
      <w:pPr>
        <w:pStyle w:val="pj"/>
      </w:pPr>
      <w:r>
        <w:rPr>
          <w:rStyle w:val="s0"/>
        </w:rPr>
        <w:t xml:space="preserve">2018.02.07. № 166-VI ҚР </w:t>
      </w:r>
      <w:hyperlink r:id="rId23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rPr>
          <w:rStyle w:val="s0"/>
        </w:rPr>
        <w:t xml:space="preserve">күшіне енетін </w:t>
      </w:r>
      <w:hyperlink r:id="rId24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5957B3">
      <w:pPr>
        <w:pStyle w:val="pj"/>
      </w:pPr>
      <w:r>
        <w:rPr>
          <w:rStyle w:val="s0"/>
        </w:rPr>
        <w:t xml:space="preserve">2018.02.07. № 168-VI ҚР </w:t>
      </w:r>
      <w:hyperlink r:id="rId25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 қаңтардан бастап қ</w:t>
      </w:r>
      <w:r>
        <w:rPr>
          <w:rStyle w:val="s0"/>
        </w:rPr>
        <w:t>олданысқа енгізілді)</w:t>
      </w:r>
    </w:p>
    <w:p w:rsidR="00000000" w:rsidRDefault="005957B3">
      <w:pPr>
        <w:pStyle w:val="pj"/>
      </w:pPr>
      <w:r>
        <w:t xml:space="preserve">2018.04.07. № 174-VI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6" w:anchor="sub_id=9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</w:t>
      </w:r>
      <w:r>
        <w:rPr>
          <w:rStyle w:val="s0"/>
        </w:rPr>
        <w:t xml:space="preserve"> соң қолданысқа енгізілді</w:t>
      </w:r>
      <w:r>
        <w:t>)</w:t>
      </w:r>
    </w:p>
    <w:p w:rsidR="00000000" w:rsidRDefault="005957B3">
      <w:pPr>
        <w:pStyle w:val="pj"/>
      </w:pPr>
      <w:r>
        <w:t xml:space="preserve">2019.21.01. № 217-VІ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28" w:anchor="sub_id=26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</w:t>
      </w:r>
      <w:r>
        <w:rPr>
          <w:rStyle w:val="s0"/>
        </w:rPr>
        <w:t>н өткен соң қолданысқа енгізілді</w:t>
      </w:r>
      <w:r>
        <w:t>)</w:t>
      </w:r>
    </w:p>
    <w:p w:rsidR="00000000" w:rsidRDefault="005957B3">
      <w:pPr>
        <w:pStyle w:val="pj"/>
      </w:pPr>
      <w:r>
        <w:rPr>
          <w:rStyle w:val="s0"/>
        </w:rPr>
        <w:t xml:space="preserve">2019.02.04. № 241-VІ ҚР </w:t>
      </w:r>
      <w:hyperlink r:id="rId30" w:anchor="sub_id=2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31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</w:t>
      </w:r>
      <w:r>
        <w:rPr>
          <w:rStyle w:val="s0"/>
        </w:rPr>
        <w:t>ара)</w:t>
      </w:r>
    </w:p>
    <w:p w:rsidR="00000000" w:rsidRDefault="005957B3">
      <w:pPr>
        <w:pStyle w:val="pj"/>
      </w:pPr>
      <w:r>
        <w:rPr>
          <w:rStyle w:val="s0"/>
        </w:rPr>
        <w:t xml:space="preserve">2019.03.07. № 262-VІ ҚР </w:t>
      </w:r>
      <w:hyperlink r:id="rId32" w:anchor="sub_id=3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33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5957B3">
      <w:pPr>
        <w:pStyle w:val="pj"/>
      </w:pPr>
      <w:r>
        <w:rPr>
          <w:rStyle w:val="s0"/>
        </w:rPr>
        <w:t xml:space="preserve">2021.02.01. № 399-VI ҚР </w:t>
      </w:r>
      <w:hyperlink r:id="rId34" w:anchor="sub_id=4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957B3">
      <w:pPr>
        <w:pStyle w:val="pj"/>
      </w:pPr>
      <w:r>
        <w:rPr>
          <w:rStyle w:val="s0"/>
        </w:rPr>
        <w:t>2022.12.07. № 138</w:t>
      </w:r>
      <w:r>
        <w:rPr>
          <w:rStyle w:val="s0"/>
        </w:rPr>
        <w:t xml:space="preserve">-VІІ ҚР </w:t>
      </w:r>
      <w:hyperlink r:id="rId36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12 қыркүйектен, 2023 ж. 1 шілдеден бастап </w:t>
      </w:r>
      <w:hyperlink r:id="rId37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957B3">
      <w:pPr>
        <w:pStyle w:val="pj"/>
      </w:pPr>
      <w:r>
        <w:rPr>
          <w:rStyle w:val="s0"/>
        </w:rPr>
        <w:t>20</w:t>
      </w:r>
      <w:r>
        <w:rPr>
          <w:rStyle w:val="s0"/>
        </w:rPr>
        <w:t xml:space="preserve">23.19.04. № 223-VІІ ҚР </w:t>
      </w:r>
      <w:hyperlink r:id="rId38" w:anchor="sub_id=6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39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957B3">
      <w:pPr>
        <w:pStyle w:val="pj"/>
      </w:pPr>
      <w:r>
        <w:t> </w:t>
      </w:r>
    </w:p>
    <w:p w:rsidR="00000000" w:rsidRDefault="005957B3">
      <w:pPr>
        <w:pStyle w:val="pj"/>
      </w:pPr>
      <w:r>
        <w:rPr>
          <w:rStyle w:val="s0"/>
        </w:rPr>
        <w:t>Бұрынғы р</w:t>
      </w:r>
      <w:r>
        <w:rPr>
          <w:rStyle w:val="s0"/>
        </w:rPr>
        <w:t>едакциялар:</w:t>
      </w:r>
    </w:p>
    <w:p w:rsidR="00000000" w:rsidRDefault="005957B3">
      <w:pPr>
        <w:pStyle w:val="pj"/>
      </w:pPr>
      <w:r>
        <w:t> </w:t>
      </w:r>
    </w:p>
    <w:p w:rsidR="00000000" w:rsidRDefault="005957B3">
      <w:pPr>
        <w:pStyle w:val="pj"/>
      </w:pPr>
      <w:r>
        <w:rPr>
          <w:rStyle w:val="s0"/>
        </w:rPr>
        <w:t xml:space="preserve">2006 ж. 7 шілдеге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5957B3">
      <w:pPr>
        <w:pStyle w:val="pj"/>
      </w:pPr>
      <w:r>
        <w:t xml:space="preserve">2007 ж. 12 қаңтарға дейін қолданылған </w:t>
      </w:r>
      <w:hyperlink r:id="rId41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5957B3">
      <w:pPr>
        <w:pStyle w:val="pj"/>
      </w:pPr>
      <w:r>
        <w:t xml:space="preserve">2007 ж. 28 ақпанға дейін қолданылған </w:t>
      </w:r>
      <w:hyperlink r:id="rId42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5957B3">
      <w:pPr>
        <w:pStyle w:val="pj"/>
      </w:pPr>
      <w:r>
        <w:rPr>
          <w:rStyle w:val="s0"/>
        </w:rPr>
        <w:t xml:space="preserve">2008 ж. 23 қазанға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5957B3">
      <w:pPr>
        <w:pStyle w:val="pj"/>
      </w:pPr>
      <w:r>
        <w:rPr>
          <w:rStyle w:val="s0"/>
        </w:rPr>
        <w:t>2008 ж. 20 қарашаға дейін қолданы</w:t>
      </w:r>
      <w:r>
        <w:rPr>
          <w:rStyle w:val="s0"/>
        </w:rPr>
        <w:t xml:space="preserve">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5957B3">
      <w:pPr>
        <w:pStyle w:val="pj"/>
      </w:pPr>
      <w:r>
        <w:rPr>
          <w:rStyle w:val="s0"/>
        </w:rPr>
        <w:t xml:space="preserve">2008 ж. 10 желтоқсанға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5957B3">
      <w:pPr>
        <w:pStyle w:val="pj"/>
      </w:pPr>
      <w:r>
        <w:rPr>
          <w:rStyle w:val="s0"/>
        </w:rPr>
        <w:t xml:space="preserve">2009 ж. 12 ақпанға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5957B3">
      <w:pPr>
        <w:pStyle w:val="pj"/>
      </w:pPr>
      <w:r>
        <w:rPr>
          <w:rStyle w:val="s0"/>
        </w:rPr>
        <w:t xml:space="preserve">2009 ж. 13 ақпанға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5957B3">
      <w:pPr>
        <w:pStyle w:val="pj"/>
      </w:pPr>
      <w:r>
        <w:t xml:space="preserve">2011 ж. 28 желтоқсанға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5957B3">
      <w:pPr>
        <w:pStyle w:val="pj"/>
      </w:pPr>
      <w:r>
        <w:t xml:space="preserve">2012 ж. 5 шілдеге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5957B3">
      <w:pPr>
        <w:pStyle w:val="pj"/>
      </w:pPr>
      <w:r>
        <w:t xml:space="preserve">2013 ж. 01.01.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5957B3">
      <w:pPr>
        <w:pStyle w:val="pj"/>
      </w:pPr>
      <w:r>
        <w:t xml:space="preserve">2014 ж. 7 наурызға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5957B3">
      <w:pPr>
        <w:pStyle w:val="pj"/>
      </w:pPr>
      <w:r>
        <w:t xml:space="preserve">2015 ж. 27 сәуірге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5957B3">
      <w:pPr>
        <w:pStyle w:val="pj"/>
      </w:pPr>
      <w:r>
        <w:rPr>
          <w:rStyle w:val="s0"/>
        </w:rPr>
        <w:t xml:space="preserve">2016 </w:t>
      </w:r>
      <w:r>
        <w:rPr>
          <w:rStyle w:val="s0"/>
        </w:rPr>
        <w:t xml:space="preserve">ж. 01.01.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5957B3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5957B3">
      <w:pPr>
        <w:pStyle w:val="pj"/>
      </w:pPr>
      <w:r>
        <w:rPr>
          <w:rStyle w:val="s0"/>
        </w:rPr>
        <w:t xml:space="preserve">2018 ж. 4 шілдеге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5957B3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5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(2018 ж. 1 қазаннан бастап қолданысқа енгізілді)</w:t>
      </w:r>
    </w:p>
    <w:p w:rsidR="00000000" w:rsidRDefault="005957B3">
      <w:pPr>
        <w:pStyle w:val="pj"/>
      </w:pPr>
      <w:r>
        <w:t>2019 ж. 01.01. дейін қолданылға</w:t>
      </w:r>
      <w:r>
        <w:t xml:space="preserve">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5957B3">
      <w:pPr>
        <w:pStyle w:val="pj"/>
      </w:pPr>
      <w:r>
        <w:rPr>
          <w:rStyle w:val="s0"/>
        </w:rPr>
        <w:t xml:space="preserve">2019 ж. 21 қаңтарға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5957B3">
      <w:pPr>
        <w:pStyle w:val="pj"/>
      </w:pPr>
      <w:r>
        <w:rPr>
          <w:rStyle w:val="s0"/>
        </w:rPr>
        <w:t xml:space="preserve">2019 ж. 2 сәуірге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5957B3">
      <w:pPr>
        <w:pStyle w:val="pj"/>
      </w:pPr>
      <w:r>
        <w:rPr>
          <w:rStyle w:val="s0"/>
        </w:rPr>
        <w:t xml:space="preserve">2018 ж. 02.07. және 2019 ж. 02.04. дейін қолданылған </w:t>
      </w:r>
      <w:hyperlink r:id="rId6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 шілдеден бастап қолданысқа енгізілді)</w:t>
      </w:r>
    </w:p>
    <w:p w:rsidR="00000000" w:rsidRDefault="005957B3">
      <w:pPr>
        <w:pStyle w:val="pj"/>
      </w:pPr>
      <w:r>
        <w:rPr>
          <w:rStyle w:val="s0"/>
        </w:rPr>
        <w:t xml:space="preserve">2019 ж. 3 шілдеге дейін қолданылған </w:t>
      </w:r>
      <w:hyperlink r:id="rId6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5957B3">
      <w:pPr>
        <w:pStyle w:val="pj"/>
      </w:pPr>
      <w:r>
        <w:rPr>
          <w:rStyle w:val="s0"/>
        </w:rPr>
        <w:t xml:space="preserve">2020 ж. 01.01.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5957B3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6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5957B3">
      <w:pPr>
        <w:pStyle w:val="pj"/>
      </w:pPr>
      <w:r>
        <w:rPr>
          <w:rStyle w:val="s0"/>
        </w:rPr>
        <w:t xml:space="preserve">2022 ж. 12 шілдеге дейін қолданылған </w:t>
      </w:r>
      <w:hyperlink r:id="rId6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12 қыркүйектен бастап қолданысқа енгізілді)</w:t>
      </w:r>
    </w:p>
    <w:p w:rsidR="00000000" w:rsidRDefault="005957B3">
      <w:pPr>
        <w:pStyle w:val="pj"/>
      </w:pPr>
      <w:r>
        <w:rPr>
          <w:rStyle w:val="s0"/>
        </w:rPr>
        <w:t>2023 ж. 19 сәуірг</w:t>
      </w:r>
      <w:r>
        <w:rPr>
          <w:rStyle w:val="s0"/>
        </w:rPr>
        <w:t xml:space="preserve">е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5957B3">
      <w:pPr>
        <w:pStyle w:val="pj"/>
      </w:pPr>
      <w:r>
        <w:rPr>
          <w:rStyle w:val="s0"/>
        </w:rPr>
        <w:t xml:space="preserve">2023 ж. 01.07.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5957B3">
      <w:pPr>
        <w:pStyle w:val="pj"/>
      </w:pPr>
      <w:r>
        <w:t> </w:t>
      </w:r>
    </w:p>
    <w:p w:rsidR="00000000" w:rsidRDefault="005957B3">
      <w:pPr>
        <w:pStyle w:val="pj"/>
      </w:pPr>
      <w:r>
        <w:t> </w:t>
      </w:r>
    </w:p>
    <w:p w:rsidR="00000000" w:rsidRDefault="005957B3">
      <w:pPr>
        <w:pStyle w:val="pj"/>
      </w:pPr>
      <w:r>
        <w:t> </w:t>
      </w:r>
    </w:p>
    <w:p w:rsidR="00000000" w:rsidRDefault="005957B3">
      <w:pPr>
        <w:pStyle w:val="pj"/>
      </w:pPr>
      <w:r>
        <w:t> </w:t>
      </w:r>
    </w:p>
    <w:p w:rsidR="00000000" w:rsidRDefault="005957B3">
      <w:pPr>
        <w:pStyle w:val="pj"/>
      </w:pPr>
      <w:r>
        <w:t> </w:t>
      </w:r>
    </w:p>
    <w:p w:rsidR="00000000" w:rsidRDefault="005957B3">
      <w:pPr>
        <w:pStyle w:val="pj"/>
      </w:pPr>
      <w:r>
        <w:rPr>
          <w:rStyle w:val="s0"/>
        </w:rPr>
        <w:t> </w:t>
      </w:r>
    </w:p>
    <w:p w:rsidR="00000000" w:rsidRDefault="005957B3">
      <w:pPr>
        <w:pStyle w:val="pj"/>
      </w:pPr>
      <w:r>
        <w:rPr>
          <w:rStyle w:val="s0"/>
        </w:rPr>
        <w:t> </w:t>
      </w:r>
    </w:p>
    <w:p w:rsidR="00000000" w:rsidRDefault="005957B3">
      <w:pPr>
        <w:pStyle w:val="pj"/>
      </w:pPr>
      <w:r>
        <w:rPr>
          <w:rStyle w:val="s0"/>
        </w:rPr>
        <w:t> </w:t>
      </w:r>
    </w:p>
    <w:p w:rsidR="00000000" w:rsidRDefault="005957B3">
      <w:pPr>
        <w:pStyle w:val="pj"/>
      </w:pPr>
      <w:r>
        <w:t> </w:t>
      </w:r>
    </w:p>
    <w:p w:rsidR="00000000" w:rsidRDefault="005957B3">
      <w:pPr>
        <w:pStyle w:val="pj"/>
      </w:pPr>
      <w:r>
        <w:t> </w:t>
      </w:r>
    </w:p>
    <w:p w:rsidR="00000000" w:rsidRDefault="005957B3">
      <w:pPr>
        <w:pStyle w:val="pj"/>
      </w:pPr>
      <w:r>
        <w:t> </w:t>
      </w:r>
    </w:p>
    <w:p w:rsidR="00000000" w:rsidRDefault="005957B3">
      <w:pPr>
        <w:pStyle w:val="pj"/>
      </w:pPr>
      <w:r>
        <w:t> </w:t>
      </w:r>
    </w:p>
    <w:p w:rsidR="00000000" w:rsidRDefault="005957B3">
      <w:pPr>
        <w:pStyle w:val="pj"/>
      </w:pPr>
      <w:r>
        <w:t> </w:t>
      </w:r>
    </w:p>
    <w:p w:rsidR="00000000" w:rsidRDefault="005957B3">
      <w:pPr>
        <w:pStyle w:val="pj"/>
      </w:pPr>
      <w:r>
        <w:t> </w:t>
      </w:r>
    </w:p>
    <w:p w:rsidR="00000000" w:rsidRDefault="005957B3">
      <w:pPr>
        <w:pStyle w:val="pj"/>
      </w:pPr>
      <w:r>
        <w:t> </w:t>
      </w:r>
    </w:p>
    <w:p w:rsidR="00000000" w:rsidRDefault="005957B3">
      <w:pPr>
        <w:pStyle w:val="pj"/>
      </w:pPr>
      <w:r>
        <w:t> </w:t>
      </w:r>
    </w:p>
    <w:p w:rsidR="00000000" w:rsidRDefault="005957B3">
      <w:pPr>
        <w:pStyle w:val="pj"/>
      </w:pPr>
      <w:r>
        <w:t> </w:t>
      </w:r>
    </w:p>
    <w:p w:rsidR="00000000" w:rsidRDefault="005957B3">
      <w:pPr>
        <w:pStyle w:val="pj"/>
      </w:pPr>
      <w:r>
        <w:t> </w:t>
      </w:r>
    </w:p>
    <w:p w:rsidR="00000000" w:rsidRDefault="005957B3">
      <w:pPr>
        <w:pStyle w:val="pj"/>
      </w:pPr>
      <w:r>
        <w:t> </w:t>
      </w:r>
    </w:p>
    <w:p w:rsidR="00000000" w:rsidRDefault="005957B3">
      <w:pPr>
        <w:pStyle w:val="pj"/>
      </w:pPr>
      <w:r>
        <w:t> </w:t>
      </w:r>
    </w:p>
    <w:p w:rsidR="00000000" w:rsidRDefault="005957B3">
      <w:pPr>
        <w:pStyle w:val="pj"/>
      </w:pPr>
      <w:r>
        <w:t> </w:t>
      </w:r>
    </w:p>
    <w:p w:rsidR="00000000" w:rsidRDefault="005957B3">
      <w:pPr>
        <w:pStyle w:val="pj"/>
      </w:pPr>
      <w:r>
        <w:t> </w:t>
      </w:r>
    </w:p>
    <w:p w:rsidR="00000000" w:rsidRDefault="005957B3">
      <w:pPr>
        <w:pStyle w:val="pj"/>
      </w:pPr>
      <w:r>
        <w:t> </w:t>
      </w:r>
    </w:p>
    <w:p w:rsidR="00000000" w:rsidRDefault="005957B3">
      <w:pPr>
        <w:pStyle w:val="pj"/>
      </w:pPr>
      <w:r>
        <w:t> </w:t>
      </w:r>
    </w:p>
    <w:sectPr w:rsidR="00000000">
      <w:headerReference w:type="even" r:id="rId67"/>
      <w:headerReference w:type="default" r:id="rId68"/>
      <w:footerReference w:type="even" r:id="rId69"/>
      <w:footerReference w:type="default" r:id="rId70"/>
      <w:headerReference w:type="first" r:id="rId71"/>
      <w:footerReference w:type="first" r:id="rId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57B3" w:rsidRDefault="005957B3" w:rsidP="005957B3">
      <w:r>
        <w:separator/>
      </w:r>
    </w:p>
  </w:endnote>
  <w:endnote w:type="continuationSeparator" w:id="0">
    <w:p w:rsidR="005957B3" w:rsidRDefault="005957B3" w:rsidP="005957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7B3" w:rsidRDefault="005957B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7B3" w:rsidRDefault="005957B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7B3" w:rsidRDefault="005957B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57B3" w:rsidRDefault="005957B3" w:rsidP="005957B3">
      <w:r>
        <w:separator/>
      </w:r>
    </w:p>
  </w:footnote>
  <w:footnote w:type="continuationSeparator" w:id="0">
    <w:p w:rsidR="005957B3" w:rsidRDefault="005957B3" w:rsidP="005957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7B3" w:rsidRDefault="005957B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7B3" w:rsidRDefault="005957B3" w:rsidP="005957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57B3" w:rsidRPr="005957B3" w:rsidRDefault="005957B3" w:rsidP="005957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«Инвестициялық және венчурлік қорлар туралы» 2004 жылғы 7 шілдедегі № 576-II Қазақстан Республикасының Заңы (2023.01.07.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7B3" w:rsidRDefault="005957B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57B3"/>
    <w:rsid w:val="00595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57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57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57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57B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57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57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57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57B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369607" TargetMode="External"/><Relationship Id="rId18" Type="http://schemas.openxmlformats.org/officeDocument/2006/relationships/hyperlink" Target="http://online.zakon.kz/Document/?doc_id=31518761" TargetMode="External"/><Relationship Id="rId26" Type="http://schemas.openxmlformats.org/officeDocument/2006/relationships/hyperlink" Target="http://online.zakon.kz/Document/?doc_id=37821557" TargetMode="External"/><Relationship Id="rId39" Type="http://schemas.openxmlformats.org/officeDocument/2006/relationships/hyperlink" Target="http://online.zakon.kz/Document/?doc_id=33647221" TargetMode="External"/><Relationship Id="rId21" Type="http://schemas.openxmlformats.org/officeDocument/2006/relationships/hyperlink" Target="http://online.zakon.kz/Document/?doc_id=37310613" TargetMode="External"/><Relationship Id="rId34" Type="http://schemas.openxmlformats.org/officeDocument/2006/relationships/hyperlink" Target="http://online.zakon.kz/Document/?doc_id=34924983" TargetMode="External"/><Relationship Id="rId42" Type="http://schemas.openxmlformats.org/officeDocument/2006/relationships/hyperlink" Target="http://online.zakon.kz/Document/?doc_id=30092544" TargetMode="External"/><Relationship Id="rId47" Type="http://schemas.openxmlformats.org/officeDocument/2006/relationships/hyperlink" Target="http://online.zakon.kz/Document/?doc_id=30385516" TargetMode="External"/><Relationship Id="rId50" Type="http://schemas.openxmlformats.org/officeDocument/2006/relationships/hyperlink" Target="http://online.zakon.kz/Document/?doc_id=31312036" TargetMode="External"/><Relationship Id="rId55" Type="http://schemas.openxmlformats.org/officeDocument/2006/relationships/hyperlink" Target="http://online.zakon.kz/Document/?doc_id=35145268" TargetMode="External"/><Relationship Id="rId63" Type="http://schemas.openxmlformats.org/officeDocument/2006/relationships/hyperlink" Target="http://online.zakon.kz/Document/?doc_id=35272342" TargetMode="External"/><Relationship Id="rId68" Type="http://schemas.openxmlformats.org/officeDocument/2006/relationships/header" Target="header2.xml"/><Relationship Id="rId7" Type="http://schemas.openxmlformats.org/officeDocument/2006/relationships/hyperlink" Target="http://online.zakon.kz/Document/?doc_id=30063350" TargetMode="External"/><Relationship Id="rId71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09732" TargetMode="External"/><Relationship Id="rId29" Type="http://schemas.openxmlformats.org/officeDocument/2006/relationships/hyperlink" Target="http://online.zakon.kz/Document/?doc_id=39241364" TargetMode="External"/><Relationship Id="rId11" Type="http://schemas.openxmlformats.org/officeDocument/2006/relationships/hyperlink" Target="http://online.zakon.kz/Document/?doc_id=30353802" TargetMode="External"/><Relationship Id="rId24" Type="http://schemas.openxmlformats.org/officeDocument/2006/relationships/hyperlink" Target="http://online.zakon.kz/Document/?doc_id=33228948" TargetMode="External"/><Relationship Id="rId32" Type="http://schemas.openxmlformats.org/officeDocument/2006/relationships/hyperlink" Target="http://online.zakon.kz/Document/?doc_id=36467280" TargetMode="External"/><Relationship Id="rId37" Type="http://schemas.openxmlformats.org/officeDocument/2006/relationships/hyperlink" Target="http://online.zakon.kz/Document/?doc_id=36834049" TargetMode="External"/><Relationship Id="rId40" Type="http://schemas.openxmlformats.org/officeDocument/2006/relationships/hyperlink" Target="http://online.zakon.kz/Document/?doc_id=30063391" TargetMode="External"/><Relationship Id="rId45" Type="http://schemas.openxmlformats.org/officeDocument/2006/relationships/hyperlink" Target="http://online.zakon.kz/Document/?doc_id=30372471" TargetMode="External"/><Relationship Id="rId53" Type="http://schemas.openxmlformats.org/officeDocument/2006/relationships/hyperlink" Target="http://online.zakon.kz/Document/?doc_id=35034769" TargetMode="External"/><Relationship Id="rId58" Type="http://schemas.openxmlformats.org/officeDocument/2006/relationships/hyperlink" Target="http://online.zakon.kz/Document/?doc_id=37137517" TargetMode="External"/><Relationship Id="rId66" Type="http://schemas.openxmlformats.org/officeDocument/2006/relationships/hyperlink" Target="http://online.zakon.kz/Document/?doc_id=37096513" TargetMode="External"/><Relationship Id="rId7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84675" TargetMode="External"/><Relationship Id="rId23" Type="http://schemas.openxmlformats.org/officeDocument/2006/relationships/hyperlink" Target="http://online.zakon.kz/Document/?doc_id=33228948" TargetMode="External"/><Relationship Id="rId28" Type="http://schemas.openxmlformats.org/officeDocument/2006/relationships/hyperlink" Target="http://online.zakon.kz/Document/?doc_id=37639300" TargetMode="External"/><Relationship Id="rId36" Type="http://schemas.openxmlformats.org/officeDocument/2006/relationships/hyperlink" Target="http://online.zakon.kz/Document/?doc_id=36834049" TargetMode="External"/><Relationship Id="rId49" Type="http://schemas.openxmlformats.org/officeDocument/2006/relationships/hyperlink" Target="http://online.zakon.kz/Document/?doc_id=31226913" TargetMode="External"/><Relationship Id="rId57" Type="http://schemas.openxmlformats.org/officeDocument/2006/relationships/hyperlink" Target="http://online.zakon.kz/Document/?doc_id=37052885" TargetMode="External"/><Relationship Id="rId61" Type="http://schemas.openxmlformats.org/officeDocument/2006/relationships/hyperlink" Target="http://online.zakon.kz/Document/?doc_id=31849977" TargetMode="External"/><Relationship Id="rId10" Type="http://schemas.openxmlformats.org/officeDocument/2006/relationships/hyperlink" Target="http://online.zakon.kz/Document/?doc_id=30092194" TargetMode="External"/><Relationship Id="rId19" Type="http://schemas.openxmlformats.org/officeDocument/2006/relationships/hyperlink" Target="http://online.zakon.kz/Document/?doc_id=31518766" TargetMode="External"/><Relationship Id="rId31" Type="http://schemas.openxmlformats.org/officeDocument/2006/relationships/hyperlink" Target="http://online.zakon.kz/Document/?doc_id=35730155" TargetMode="External"/><Relationship Id="rId44" Type="http://schemas.openxmlformats.org/officeDocument/2006/relationships/hyperlink" Target="http://online.zakon.kz/Document/?doc_id=30362565" TargetMode="External"/><Relationship Id="rId52" Type="http://schemas.openxmlformats.org/officeDocument/2006/relationships/hyperlink" Target="http://online.zakon.kz/Document/?doc_id=35639242" TargetMode="External"/><Relationship Id="rId60" Type="http://schemas.openxmlformats.org/officeDocument/2006/relationships/hyperlink" Target="http://online.zakon.kz/Document/?doc_id=35854017" TargetMode="External"/><Relationship Id="rId65" Type="http://schemas.openxmlformats.org/officeDocument/2006/relationships/hyperlink" Target="http://online.zakon.kz/Document/?doc_id=38741468" TargetMode="External"/><Relationship Id="rId73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6770" TargetMode="External"/><Relationship Id="rId14" Type="http://schemas.openxmlformats.org/officeDocument/2006/relationships/hyperlink" Target="http://online.zakon.kz/Document/?doc_id=30384673" TargetMode="External"/><Relationship Id="rId22" Type="http://schemas.openxmlformats.org/officeDocument/2006/relationships/hyperlink" Target="http://online.zakon.kz/Document/?doc_id=32156493" TargetMode="External"/><Relationship Id="rId27" Type="http://schemas.openxmlformats.org/officeDocument/2006/relationships/hyperlink" Target="http://online.zakon.kz/Document/?doc_id=35186179" TargetMode="External"/><Relationship Id="rId30" Type="http://schemas.openxmlformats.org/officeDocument/2006/relationships/hyperlink" Target="http://online.zakon.kz/Document/?doc_id=35730155" TargetMode="External"/><Relationship Id="rId35" Type="http://schemas.openxmlformats.org/officeDocument/2006/relationships/hyperlink" Target="http://online.zakon.kz/Document/?doc_id=36237421" TargetMode="External"/><Relationship Id="rId43" Type="http://schemas.openxmlformats.org/officeDocument/2006/relationships/hyperlink" Target="http://online.zakon.kz/Document/?doc_id=30355915" TargetMode="External"/><Relationship Id="rId48" Type="http://schemas.openxmlformats.org/officeDocument/2006/relationships/hyperlink" Target="http://online.zakon.kz/Document/?doc_id=31110347" TargetMode="External"/><Relationship Id="rId56" Type="http://schemas.openxmlformats.org/officeDocument/2006/relationships/hyperlink" Target="http://online.zakon.kz/Document/?doc_id=39547412" TargetMode="External"/><Relationship Id="rId64" Type="http://schemas.openxmlformats.org/officeDocument/2006/relationships/hyperlink" Target="http://online.zakon.kz/Document/?doc_id=39732261" TargetMode="External"/><Relationship Id="rId69" Type="http://schemas.openxmlformats.org/officeDocument/2006/relationships/footer" Target="footer1.xml"/><Relationship Id="rId8" Type="http://schemas.openxmlformats.org/officeDocument/2006/relationships/hyperlink" Target="http://online.zakon.kz/Document/?doc_id=30086770" TargetMode="External"/><Relationship Id="rId51" Type="http://schemas.openxmlformats.org/officeDocument/2006/relationships/hyperlink" Target="http://online.zakon.kz/Document/?doc_id=31519304" TargetMode="External"/><Relationship Id="rId72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361437" TargetMode="External"/><Relationship Id="rId17" Type="http://schemas.openxmlformats.org/officeDocument/2006/relationships/hyperlink" Target="http://online.zakon.kz/Document/?doc_id=31224732" TargetMode="External"/><Relationship Id="rId25" Type="http://schemas.openxmlformats.org/officeDocument/2006/relationships/hyperlink" Target="http://online.zakon.kz/Document/?doc_id=36011033" TargetMode="External"/><Relationship Id="rId33" Type="http://schemas.openxmlformats.org/officeDocument/2006/relationships/hyperlink" Target="http://online.zakon.kz/Document/?doc_id=36467280" TargetMode="External"/><Relationship Id="rId38" Type="http://schemas.openxmlformats.org/officeDocument/2006/relationships/hyperlink" Target="http://online.zakon.kz/Document/?doc_id=33647221" TargetMode="External"/><Relationship Id="rId46" Type="http://schemas.openxmlformats.org/officeDocument/2006/relationships/hyperlink" Target="http://online.zakon.kz/Document/?doc_id=30385124" TargetMode="External"/><Relationship Id="rId59" Type="http://schemas.openxmlformats.org/officeDocument/2006/relationships/hyperlink" Target="http://online.zakon.kz/Document/?doc_id=34528314" TargetMode="External"/><Relationship Id="rId67" Type="http://schemas.openxmlformats.org/officeDocument/2006/relationships/header" Target="header1.xml"/><Relationship Id="rId20" Type="http://schemas.openxmlformats.org/officeDocument/2006/relationships/hyperlink" Target="http://online.zakon.kz/Document/?doc_id=38218950" TargetMode="External"/><Relationship Id="rId41" Type="http://schemas.openxmlformats.org/officeDocument/2006/relationships/hyperlink" Target="http://online.zakon.kz/Document/?doc_id=30355876" TargetMode="External"/><Relationship Id="rId54" Type="http://schemas.openxmlformats.org/officeDocument/2006/relationships/hyperlink" Target="http://online.zakon.kz/Document/?doc_id=34332549" TargetMode="External"/><Relationship Id="rId62" Type="http://schemas.openxmlformats.org/officeDocument/2006/relationships/hyperlink" Target="http://online.zakon.kz/Document/?doc_id=36761719" TargetMode="External"/><Relationship Id="rId7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467</Words>
  <Characters>7188</Characters>
  <Application>Microsoft Office Word</Application>
  <DocSecurity>0</DocSecurity>
  <Lines>59</Lines>
  <Paragraphs>15</Paragraphs>
  <ScaleCrop>false</ScaleCrop>
  <Company>SPecialiST RePack</Company>
  <LinksUpToDate>false</LinksUpToDate>
  <CharactersWithSpaces>7640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«Инвестициялық және венчурлік қорлар туралы» 2004 жылғы 7 шілдедегі № 576-II Қазақстан Республикасының Заңы (2023.01.07.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2024-04-03T04:06:00Z</dcterms:created>
  <dcterms:modified xsi:type="dcterms:W3CDTF">2024-04-03T04:06:00Z</dcterms:modified>
</cp:coreProperties>
</file>